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6EB3FF9" w14:textId="03029590"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w:t>
      </w:r>
      <w:r w:rsidR="00763A89">
        <w:rPr>
          <w:rFonts w:ascii="Arial" w:eastAsia="宋体" w:hAnsi="Arial" w:cs="Arial" w:hint="eastAsia"/>
          <w:b/>
          <w:bCs/>
          <w:sz w:val="22"/>
          <w:lang w:val="en-GB" w:eastAsia="zh-CN"/>
        </w:rPr>
        <w:t>31</w:t>
      </w:r>
      <w:r>
        <w:rPr>
          <w:rFonts w:ascii="Arial" w:eastAsia="宋体" w:hAnsi="Arial" w:cs="Arial" w:hint="eastAsia"/>
          <w:b/>
          <w:bCs/>
          <w:sz w:val="22"/>
          <w:lang w:val="en-GB" w:eastAsia="zh-CN"/>
        </w:rPr>
        <w:t xml:space="preserve">                                 </w:t>
      </w:r>
      <w:r w:rsidR="00EA5BBB">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sidR="005A024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1210D5">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857353">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DE0284">
        <w:rPr>
          <w:rFonts w:ascii="Arial" w:eastAsia="宋体" w:hAnsi="Arial" w:cs="Arial" w:hint="eastAsia"/>
          <w:b/>
          <w:bCs/>
          <w:sz w:val="22"/>
          <w:lang w:val="en-GB" w:eastAsia="zh-CN"/>
        </w:rPr>
        <w:t xml:space="preserve">     </w:t>
      </w:r>
      <w:r w:rsidR="002F2DFF" w:rsidRPr="002F2DFF">
        <w:rPr>
          <w:rFonts w:ascii="Arial" w:eastAsia="宋体" w:hAnsi="Arial" w:cs="Arial"/>
          <w:b/>
          <w:bCs/>
          <w:sz w:val="22"/>
          <w:lang w:val="en-GB" w:eastAsia="zh-CN"/>
        </w:rPr>
        <w:t>R2-2505213</w:t>
      </w:r>
    </w:p>
    <w:p w14:paraId="0A01D601" w14:textId="1E9DCA0A" w:rsidR="00FB03DB" w:rsidRPr="00A578C0" w:rsidRDefault="009A4768" w:rsidP="00FB03DB">
      <w:pPr>
        <w:tabs>
          <w:tab w:val="center" w:pos="4536"/>
          <w:tab w:val="right" w:pos="9072"/>
        </w:tabs>
        <w:spacing w:afterLines="0" w:after="0"/>
        <w:ind w:left="-2"/>
        <w:rPr>
          <w:rFonts w:ascii="Arial" w:eastAsia="宋体" w:hAnsi="Arial" w:cs="Arial"/>
          <w:b/>
          <w:bCs/>
          <w:sz w:val="22"/>
          <w:lang w:val="x-none" w:eastAsia="zh-CN"/>
        </w:rPr>
      </w:pPr>
      <w:r w:rsidRPr="009A4768">
        <w:rPr>
          <w:rFonts w:ascii="Arial" w:eastAsia="宋体" w:hAnsi="Arial" w:cs="Arial"/>
          <w:b/>
          <w:bCs/>
          <w:sz w:val="22"/>
          <w:lang w:val="en-GB" w:eastAsia="zh-CN"/>
        </w:rPr>
        <w:t>Bengaluru</w:t>
      </w:r>
      <w:r w:rsidR="00763A89" w:rsidRPr="00763A89">
        <w:rPr>
          <w:rFonts w:ascii="Arial" w:eastAsia="宋体" w:hAnsi="Arial" w:cs="Arial"/>
          <w:b/>
          <w:bCs/>
          <w:sz w:val="22"/>
          <w:lang w:val="en-GB" w:eastAsia="zh-CN"/>
        </w:rPr>
        <w:t>, India, Aug 25</w:t>
      </w:r>
      <w:r w:rsidR="00763A89" w:rsidRPr="00763A89">
        <w:rPr>
          <w:rFonts w:ascii="Arial" w:eastAsia="宋体" w:hAnsi="Arial" w:cs="Arial"/>
          <w:b/>
          <w:bCs/>
          <w:sz w:val="22"/>
          <w:vertAlign w:val="superscript"/>
          <w:lang w:val="en-GB" w:eastAsia="zh-CN"/>
        </w:rPr>
        <w:t>th</w:t>
      </w:r>
      <w:r w:rsidR="00763A89" w:rsidRPr="00763A89">
        <w:rPr>
          <w:rFonts w:ascii="Arial" w:eastAsia="宋体" w:hAnsi="Arial" w:cs="Arial"/>
          <w:b/>
          <w:bCs/>
          <w:sz w:val="22"/>
          <w:lang w:val="en-GB" w:eastAsia="zh-CN"/>
        </w:rPr>
        <w:t xml:space="preserve"> – 29</w:t>
      </w:r>
      <w:r w:rsidR="00763A89" w:rsidRPr="00763A89">
        <w:rPr>
          <w:rFonts w:ascii="Arial" w:eastAsia="宋体" w:hAnsi="Arial" w:cs="Arial"/>
          <w:b/>
          <w:bCs/>
          <w:sz w:val="22"/>
          <w:vertAlign w:val="superscript"/>
          <w:lang w:val="en-GB" w:eastAsia="zh-CN"/>
        </w:rPr>
        <w:t>th</w:t>
      </w:r>
      <w:r w:rsidR="00763A89" w:rsidRPr="00763A89">
        <w:rPr>
          <w:rFonts w:ascii="Arial" w:eastAsia="宋体" w:hAnsi="Arial" w:cs="Arial"/>
          <w:b/>
          <w:bCs/>
          <w:sz w:val="22"/>
          <w:lang w:val="en-GB" w:eastAsia="zh-CN"/>
        </w:rPr>
        <w:t>, 2025</w:t>
      </w:r>
    </w:p>
    <w:p w14:paraId="037B8DBA" w14:textId="77777777"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14:paraId="35F8D63D"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263FA872" w14:textId="0F26F70B"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1F2AF8">
        <w:rPr>
          <w:rFonts w:ascii="Arial" w:eastAsiaTheme="minorEastAsia" w:hAnsi="Arial" w:hint="eastAsia"/>
          <w:b/>
          <w:sz w:val="22"/>
          <w:lang w:val="x-none" w:eastAsia="zh-CN"/>
        </w:rPr>
        <w:t>D</w:t>
      </w:r>
      <w:r w:rsidR="000417DF" w:rsidRPr="000417DF">
        <w:rPr>
          <w:rFonts w:ascii="Arial" w:eastAsiaTheme="minorEastAsia" w:hAnsi="Arial" w:cs="Arial"/>
          <w:b/>
          <w:sz w:val="22"/>
          <w:lang w:val="x-none" w:eastAsia="zh-CN"/>
        </w:rPr>
        <w:t xml:space="preserve">iscussion on </w:t>
      </w:r>
      <w:r w:rsidR="001F2AF8">
        <w:rPr>
          <w:rFonts w:ascii="Arial" w:eastAsiaTheme="minorEastAsia" w:hAnsi="Arial" w:cs="Arial" w:hint="eastAsia"/>
          <w:b/>
          <w:sz w:val="22"/>
          <w:lang w:val="x-none" w:eastAsia="zh-CN"/>
        </w:rPr>
        <w:t>LCM for UE-sided model</w:t>
      </w:r>
      <w:r w:rsidR="00026A12">
        <w:rPr>
          <w:rFonts w:ascii="Arial" w:eastAsiaTheme="minorEastAsia" w:hAnsi="Arial" w:cs="Arial" w:hint="eastAsia"/>
          <w:b/>
          <w:sz w:val="22"/>
          <w:lang w:val="x-none" w:eastAsia="zh-CN"/>
        </w:rPr>
        <w:t xml:space="preserve"> for BM use case</w:t>
      </w:r>
    </w:p>
    <w:p w14:paraId="732DDF6C" w14:textId="7777777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4004A" w:rsidRPr="0024004A">
        <w:rPr>
          <w:rFonts w:ascii="Arial" w:eastAsia="MS Mincho" w:hAnsi="Arial"/>
          <w:b/>
          <w:sz w:val="22"/>
          <w:lang w:val="x-none"/>
        </w:rPr>
        <w:t>8.1.2.2</w:t>
      </w:r>
    </w:p>
    <w:p w14:paraId="41E13369"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777E22AD"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3D053764" w14:textId="77777777" w:rsidR="0086263D" w:rsidRPr="00D4088E" w:rsidRDefault="0007136D" w:rsidP="00EC4BF8">
      <w:pPr>
        <w:pStyle w:val="1"/>
        <w:numPr>
          <w:ilvl w:val="0"/>
          <w:numId w:val="7"/>
        </w:numPr>
        <w:ind w:left="432" w:hanging="432"/>
        <w:rPr>
          <w:lang w:eastAsia="zh-CN"/>
        </w:rPr>
      </w:pPr>
      <w:bookmarkStart w:id="2" w:name="_Ref521334010"/>
      <w:r w:rsidRPr="00D4088E">
        <w:rPr>
          <w:lang w:eastAsia="zh-CN"/>
        </w:rPr>
        <w:t>Introduction</w:t>
      </w:r>
      <w:bookmarkEnd w:id="2"/>
    </w:p>
    <w:p w14:paraId="0C2ACA94" w14:textId="60C2AA7E" w:rsidR="008D62C2" w:rsidRDefault="00197926" w:rsidP="00494CFD">
      <w:pPr>
        <w:spacing w:beforeLines="50" w:before="120" w:after="120"/>
        <w:jc w:val="both"/>
        <w:rPr>
          <w:rFonts w:eastAsiaTheme="minorEastAsia"/>
          <w:lang w:eastAsia="zh-CN"/>
        </w:rPr>
      </w:pPr>
      <w:r>
        <w:rPr>
          <w:rFonts w:eastAsiaTheme="minorEastAsia" w:hint="eastAsia"/>
          <w:lang w:eastAsia="zh-CN"/>
        </w:rPr>
        <w:t>In RAN2#130</w:t>
      </w:r>
      <w:r w:rsidR="00AE4496">
        <w:rPr>
          <w:rFonts w:eastAsiaTheme="minorEastAsia" w:hint="eastAsia"/>
          <w:lang w:eastAsia="zh-CN"/>
        </w:rPr>
        <w:t xml:space="preserve"> meeting</w:t>
      </w:r>
      <w:r w:rsidR="00026E93">
        <w:rPr>
          <w:rFonts w:eastAsiaTheme="minorEastAsia" w:hint="eastAsia"/>
          <w:lang w:eastAsia="zh-CN"/>
        </w:rPr>
        <w:t xml:space="preserve">, RAN2 discussed </w:t>
      </w:r>
      <w:r>
        <w:rPr>
          <w:rFonts w:eastAsiaTheme="minorEastAsia" w:hint="eastAsia"/>
          <w:lang w:eastAsia="zh-CN"/>
        </w:rPr>
        <w:t xml:space="preserve">the open issues about </w:t>
      </w:r>
      <w:r w:rsidR="00026E93">
        <w:rPr>
          <w:rFonts w:eastAsiaTheme="minorEastAsia" w:hint="eastAsia"/>
          <w:lang w:eastAsia="zh-CN"/>
        </w:rPr>
        <w:t xml:space="preserve">the </w:t>
      </w:r>
      <w:r w:rsidR="00026E93" w:rsidRPr="00C01DB6">
        <w:t xml:space="preserve">LCM for </w:t>
      </w:r>
      <w:r w:rsidR="00026E93">
        <w:t>UE-</w:t>
      </w:r>
      <w:r w:rsidR="00026E93" w:rsidRPr="00C01DB6">
        <w:t>side</w:t>
      </w:r>
      <w:r w:rsidR="00026E93">
        <w:t>d</w:t>
      </w:r>
      <w:r w:rsidR="00026E93" w:rsidRPr="00C01DB6">
        <w:t xml:space="preserve"> mode</w:t>
      </w:r>
      <w:r w:rsidR="00026E93">
        <w:t>l</w:t>
      </w:r>
      <w:r w:rsidR="00026E93">
        <w:rPr>
          <w:rFonts w:eastAsiaTheme="minorEastAsia" w:hint="eastAsia"/>
          <w:lang w:eastAsia="zh-CN"/>
        </w:rPr>
        <w:t xml:space="preserve"> </w:t>
      </w:r>
      <w:r w:rsidR="00AE4496">
        <w:rPr>
          <w:rFonts w:eastAsiaTheme="minorEastAsia" w:hint="eastAsia"/>
          <w:lang w:eastAsia="zh-CN"/>
        </w:rPr>
        <w:t>for beam management use case</w:t>
      </w:r>
      <w:r w:rsidR="00735EDC">
        <w:rPr>
          <w:rFonts w:eastAsiaTheme="minorEastAsia" w:hint="eastAsia"/>
          <w:lang w:eastAsia="zh-CN"/>
        </w:rPr>
        <w:t xml:space="preserve">, </w:t>
      </w:r>
      <w:r w:rsidR="00735EDC">
        <w:rPr>
          <w:rFonts w:eastAsiaTheme="minorEastAsia"/>
          <w:lang w:eastAsia="zh-CN"/>
        </w:rPr>
        <w:t>including</w:t>
      </w:r>
      <w:r w:rsidR="00B843CC">
        <w:rPr>
          <w:rFonts w:eastAsiaTheme="minorEastAsia" w:hint="eastAsia"/>
          <w:lang w:eastAsia="zh-CN"/>
        </w:rPr>
        <w:t xml:space="preserve"> applicability reporting and</w:t>
      </w:r>
      <w:r w:rsidR="00735EDC">
        <w:rPr>
          <w:rFonts w:eastAsiaTheme="minorEastAsia" w:hint="eastAsia"/>
          <w:lang w:eastAsia="zh-CN"/>
        </w:rPr>
        <w:t xml:space="preserve"> UE side data collection,</w:t>
      </w:r>
      <w:r w:rsidR="00AE4496">
        <w:rPr>
          <w:rFonts w:eastAsiaTheme="minorEastAsia" w:hint="eastAsia"/>
          <w:lang w:eastAsia="zh-CN"/>
        </w:rPr>
        <w:t xml:space="preserve"> </w:t>
      </w:r>
      <w:r w:rsidR="00026E93">
        <w:rPr>
          <w:rFonts w:eastAsiaTheme="minorEastAsia" w:hint="eastAsia"/>
          <w:lang w:eastAsia="zh-CN"/>
        </w:rPr>
        <w:t>and achieved the agreements as follow</w:t>
      </w:r>
      <w:r w:rsidR="00532846">
        <w:rPr>
          <w:rFonts w:eastAsiaTheme="minorEastAsia" w:hint="eastAsia"/>
          <w:lang w:eastAsia="zh-CN"/>
        </w:rPr>
        <w:t xml:space="preserve">s </w:t>
      </w:r>
      <w:r w:rsidR="00FE41BE">
        <w:rPr>
          <w:rFonts w:eastAsiaTheme="minorEastAsia" w:hint="eastAsia"/>
          <w:lang w:eastAsia="zh-CN"/>
        </w:rPr>
        <w:t>[1]</w:t>
      </w:r>
      <w:r w:rsidR="00026E93">
        <w:rPr>
          <w:rFonts w:eastAsiaTheme="minorEastAsia" w:hint="eastAsia"/>
          <w:lang w:eastAsia="zh-CN"/>
        </w:rPr>
        <w:t>.</w:t>
      </w:r>
    </w:p>
    <w:p w14:paraId="58E39828" w14:textId="787126F4" w:rsidR="00431008" w:rsidRPr="00431008" w:rsidRDefault="00431008" w:rsidP="00494CFD">
      <w:pPr>
        <w:spacing w:beforeLines="50" w:before="120" w:after="120"/>
        <w:jc w:val="both"/>
        <w:rPr>
          <w:rFonts w:eastAsiaTheme="minorEastAsia"/>
          <w:u w:val="single"/>
          <w:lang w:eastAsia="zh-CN"/>
        </w:rPr>
      </w:pPr>
      <w:r w:rsidRPr="00431008">
        <w:rPr>
          <w:rFonts w:eastAsiaTheme="minorEastAsia"/>
          <w:u w:val="single"/>
          <w:lang w:eastAsia="zh-CN"/>
        </w:rPr>
        <w:t>A</w:t>
      </w:r>
      <w:r w:rsidRPr="00431008">
        <w:rPr>
          <w:rFonts w:eastAsiaTheme="minorEastAsia" w:hint="eastAsia"/>
          <w:u w:val="single"/>
          <w:lang w:eastAsia="zh-CN"/>
        </w:rPr>
        <w:t>pplicability reporting</w:t>
      </w:r>
    </w:p>
    <w:tbl>
      <w:tblPr>
        <w:tblStyle w:val="a4"/>
        <w:tblW w:w="0" w:type="auto"/>
        <w:tblInd w:w="1255" w:type="dxa"/>
        <w:tblLook w:val="04A0" w:firstRow="1" w:lastRow="0" w:firstColumn="1" w:lastColumn="0" w:noHBand="0" w:noVBand="1"/>
      </w:tblPr>
      <w:tblGrid>
        <w:gridCol w:w="8031"/>
      </w:tblGrid>
      <w:tr w:rsidR="001F2AF8" w14:paraId="7ED99432" w14:textId="77777777" w:rsidTr="001F2AF8">
        <w:tc>
          <w:tcPr>
            <w:tcW w:w="8031" w:type="dxa"/>
          </w:tcPr>
          <w:p w14:paraId="76326D8B" w14:textId="77777777" w:rsidR="00197926" w:rsidRPr="00D225F1" w:rsidRDefault="00197926" w:rsidP="00197926">
            <w:pPr>
              <w:pStyle w:val="Doc-text2"/>
              <w:spacing w:after="120"/>
              <w:ind w:left="363"/>
              <w:rPr>
                <w:b/>
                <w:bCs/>
              </w:rPr>
            </w:pPr>
            <w:r w:rsidRPr="00D225F1">
              <w:rPr>
                <w:b/>
                <w:bCs/>
              </w:rPr>
              <w:t xml:space="preserve">Agreements </w:t>
            </w:r>
          </w:p>
          <w:p w14:paraId="07A16AB4" w14:textId="77777777" w:rsidR="00197926" w:rsidRDefault="00197926" w:rsidP="00197926">
            <w:pPr>
              <w:pStyle w:val="Doc-text2"/>
              <w:numPr>
                <w:ilvl w:val="0"/>
                <w:numId w:val="23"/>
              </w:numPr>
              <w:spacing w:after="120"/>
              <w:ind w:left="360"/>
            </w:pPr>
            <w:r w:rsidRPr="006D521A">
              <w:t>Introduce “release configuration” flag instead of inapplicability cause to indicate UEs preference to release a configuration</w:t>
            </w:r>
            <w:r>
              <w:t xml:space="preserve"> </w:t>
            </w:r>
            <w:r w:rsidRPr="00F064F8">
              <w:t xml:space="preserve">(e.g. due to model in availability </w:t>
            </w:r>
            <w:r w:rsidRPr="006D521A">
              <w:t>in the local device</w:t>
            </w:r>
            <w:r>
              <w:t xml:space="preserve"> </w:t>
            </w:r>
            <w:r w:rsidRPr="00F064F8">
              <w:t xml:space="preserve">FFS reason to be specified) </w:t>
            </w:r>
          </w:p>
          <w:p w14:paraId="3F7B78E4" w14:textId="102A2553" w:rsidR="001F2AF8" w:rsidRPr="00197926" w:rsidRDefault="00197926" w:rsidP="00197926">
            <w:pPr>
              <w:pStyle w:val="Doc-text2"/>
              <w:numPr>
                <w:ilvl w:val="0"/>
                <w:numId w:val="23"/>
              </w:numPr>
              <w:spacing w:after="120"/>
              <w:ind w:left="360"/>
            </w:pPr>
            <w:r w:rsidRPr="00D225F1">
              <w:t xml:space="preserve">Introduce a flag in </w:t>
            </w:r>
            <w:proofErr w:type="spellStart"/>
            <w:r w:rsidRPr="00D225F1">
              <w:t>OtherConfig</w:t>
            </w:r>
            <w:proofErr w:type="spellEnd"/>
            <w:r w:rsidRPr="00D225F1">
              <w:t xml:space="preserve"> indicating whether applicability reporting via UAI is enabled or disabled.  Assume this applies to Option A and B, FFS if anything different needs to be done for option B (if specified) </w:t>
            </w:r>
          </w:p>
        </w:tc>
      </w:tr>
    </w:tbl>
    <w:p w14:paraId="459A05EF" w14:textId="77777777" w:rsidR="001F2AF8" w:rsidRDefault="001F2AF8" w:rsidP="006B2B20">
      <w:pPr>
        <w:spacing w:beforeLines="50" w:before="120" w:after="120"/>
        <w:jc w:val="both"/>
        <w:rPr>
          <w:rFonts w:eastAsiaTheme="minorEastAsia"/>
          <w:lang w:val="en-GB" w:eastAsia="zh-CN"/>
        </w:rPr>
      </w:pPr>
    </w:p>
    <w:p w14:paraId="33DA3F3F" w14:textId="77777777" w:rsidR="00B843CC" w:rsidRPr="00AE4430" w:rsidRDefault="00B843CC" w:rsidP="00B843CC">
      <w:pPr>
        <w:pStyle w:val="Doc-text2"/>
        <w:pBdr>
          <w:top w:val="single" w:sz="4" w:space="1" w:color="auto"/>
          <w:left w:val="single" w:sz="4" w:space="4" w:color="auto"/>
          <w:bottom w:val="single" w:sz="4" w:space="1" w:color="auto"/>
          <w:right w:val="single" w:sz="4" w:space="4" w:color="auto"/>
        </w:pBdr>
        <w:spacing w:after="120"/>
        <w:rPr>
          <w:b/>
          <w:bCs/>
        </w:rPr>
      </w:pPr>
      <w:r w:rsidRPr="00AE4430">
        <w:rPr>
          <w:b/>
          <w:bCs/>
        </w:rPr>
        <w:t>Agreements</w:t>
      </w:r>
    </w:p>
    <w:p w14:paraId="56B9227C" w14:textId="77777777" w:rsidR="00B843CC" w:rsidRPr="00AE4430" w:rsidRDefault="00B843CC" w:rsidP="00B843CC">
      <w:pPr>
        <w:pStyle w:val="Doc-text2"/>
        <w:pBdr>
          <w:top w:val="single" w:sz="4" w:space="1" w:color="auto"/>
          <w:left w:val="single" w:sz="4" w:space="4" w:color="auto"/>
          <w:bottom w:val="single" w:sz="4" w:space="1" w:color="auto"/>
          <w:right w:val="single" w:sz="4" w:space="4" w:color="auto"/>
        </w:pBdr>
        <w:spacing w:after="120"/>
        <w:rPr>
          <w:lang w:val="en-US"/>
        </w:rPr>
      </w:pPr>
      <w:r>
        <w:rPr>
          <w:lang w:val="en-US"/>
        </w:rPr>
        <w:t>1.</w:t>
      </w:r>
      <w:r>
        <w:rPr>
          <w:lang w:val="en-US"/>
        </w:rPr>
        <w:tab/>
      </w:r>
      <w:r w:rsidRPr="00BE3B14">
        <w:rPr>
          <w:lang w:val="en-US"/>
        </w:rPr>
        <w:t>When UE indicates that a periodic CSI-</w:t>
      </w:r>
      <w:proofErr w:type="spellStart"/>
      <w:r w:rsidRPr="00BE3B14">
        <w:rPr>
          <w:lang w:val="en-US"/>
        </w:rPr>
        <w:t>ReportConfig</w:t>
      </w:r>
      <w:proofErr w:type="spellEnd"/>
      <w:r w:rsidRPr="00BE3B14">
        <w:rPr>
          <w:lang w:val="en-US"/>
        </w:rPr>
        <w:t xml:space="preserve"> is not applicable, the </w:t>
      </w:r>
      <w:proofErr w:type="spellStart"/>
      <w:r w:rsidRPr="00BE3B14">
        <w:rPr>
          <w:lang w:val="en-US"/>
        </w:rPr>
        <w:t>gNB</w:t>
      </w:r>
      <w:proofErr w:type="spellEnd"/>
      <w:r w:rsidRPr="00BE3B14">
        <w:rPr>
          <w:lang w:val="en-US"/>
        </w:rPr>
        <w:t xml:space="preserve"> is expected to release the configuration (i.e., UE autonomous release is not supported).  </w:t>
      </w:r>
    </w:p>
    <w:p w14:paraId="176CDDA5" w14:textId="77777777" w:rsidR="00B843CC" w:rsidRPr="00BE3B14" w:rsidRDefault="00B843CC" w:rsidP="00B843CC">
      <w:pPr>
        <w:pStyle w:val="Doc-text2"/>
        <w:pBdr>
          <w:top w:val="single" w:sz="4" w:space="1" w:color="auto"/>
          <w:left w:val="single" w:sz="4" w:space="4" w:color="auto"/>
          <w:bottom w:val="single" w:sz="4" w:space="1" w:color="auto"/>
          <w:right w:val="single" w:sz="4" w:space="4" w:color="auto"/>
        </w:pBdr>
        <w:spacing w:after="120"/>
        <w:rPr>
          <w:lang w:val="en-US"/>
        </w:rPr>
      </w:pPr>
      <w:r>
        <w:rPr>
          <w:lang w:val="en-US"/>
        </w:rPr>
        <w:t>2.</w:t>
      </w:r>
      <w:r>
        <w:rPr>
          <w:lang w:val="en-US"/>
        </w:rPr>
        <w:tab/>
      </w:r>
      <w:r w:rsidRPr="00BE3B14">
        <w:rPr>
          <w:lang w:val="en-US"/>
        </w:rPr>
        <w:t xml:space="preserve">The UE continues to perform the inference and reporting until the configuration is released. It is up to network implementation what to do with UE </w:t>
      </w:r>
      <w:proofErr w:type="gramStart"/>
      <w:r w:rsidRPr="00BE3B14">
        <w:rPr>
          <w:lang w:val="en-US"/>
        </w:rPr>
        <w:t>reported</w:t>
      </w:r>
      <w:proofErr w:type="gramEnd"/>
      <w:r w:rsidRPr="00BE3B14">
        <w:rPr>
          <w:lang w:val="en-US"/>
        </w:rPr>
        <w:t xml:space="preserve"> beam predicted reporting after UE indicates that a CSI-</w:t>
      </w:r>
      <w:proofErr w:type="spellStart"/>
      <w:r w:rsidRPr="00BE3B14">
        <w:rPr>
          <w:lang w:val="en-US"/>
        </w:rPr>
        <w:t>ReportConfig</w:t>
      </w:r>
      <w:proofErr w:type="spellEnd"/>
      <w:r w:rsidRPr="00BE3B14">
        <w:rPr>
          <w:lang w:val="en-US"/>
        </w:rPr>
        <w:t xml:space="preserve"> is not applicable.</w:t>
      </w:r>
    </w:p>
    <w:p w14:paraId="467FBA50" w14:textId="77777777" w:rsidR="00B843CC" w:rsidRPr="00BE3B14" w:rsidRDefault="00B843CC" w:rsidP="00B843CC">
      <w:pPr>
        <w:pStyle w:val="Doc-text2"/>
        <w:pBdr>
          <w:top w:val="single" w:sz="4" w:space="1" w:color="auto"/>
          <w:left w:val="single" w:sz="4" w:space="4" w:color="auto"/>
          <w:bottom w:val="single" w:sz="4" w:space="1" w:color="auto"/>
          <w:right w:val="single" w:sz="4" w:space="4" w:color="auto"/>
        </w:pBdr>
        <w:spacing w:after="120"/>
        <w:rPr>
          <w:lang w:val="en-US"/>
        </w:rPr>
      </w:pPr>
      <w:r>
        <w:rPr>
          <w:lang w:val="en-US"/>
        </w:rPr>
        <w:t>3.</w:t>
      </w:r>
      <w:r>
        <w:rPr>
          <w:lang w:val="en-US"/>
        </w:rPr>
        <w:tab/>
      </w:r>
      <w:r w:rsidRPr="00AE4430">
        <w:rPr>
          <w:lang w:val="en-US"/>
        </w:rPr>
        <w:t>T</w:t>
      </w:r>
      <w:r w:rsidRPr="00BE3B14">
        <w:rPr>
          <w:lang w:val="en-US"/>
        </w:rPr>
        <w:t>he UE shall report when CSI-</w:t>
      </w:r>
      <w:proofErr w:type="spellStart"/>
      <w:r w:rsidRPr="00BE3B14">
        <w:rPr>
          <w:lang w:val="en-US"/>
        </w:rPr>
        <w:t>ReportConfig</w:t>
      </w:r>
      <w:proofErr w:type="spellEnd"/>
      <w:r w:rsidRPr="00BE3B14">
        <w:rPr>
          <w:lang w:val="en-US"/>
        </w:rPr>
        <w:t xml:space="preserve"> becomes not applicable</w:t>
      </w:r>
    </w:p>
    <w:p w14:paraId="3BE68F02" w14:textId="77777777" w:rsidR="00197926" w:rsidRDefault="00197926" w:rsidP="006B2B20">
      <w:pPr>
        <w:spacing w:beforeLines="50" w:before="120" w:after="120"/>
        <w:jc w:val="both"/>
        <w:rPr>
          <w:rFonts w:eastAsiaTheme="minorEastAsia"/>
          <w:u w:val="single"/>
          <w:lang w:eastAsia="zh-CN"/>
        </w:rPr>
      </w:pPr>
    </w:p>
    <w:p w14:paraId="38CDD7FF" w14:textId="77777777" w:rsidR="00B843CC" w:rsidRPr="000A2978" w:rsidRDefault="00B843CC" w:rsidP="00B843CC">
      <w:pPr>
        <w:pStyle w:val="Doc-text2"/>
        <w:pBdr>
          <w:top w:val="single" w:sz="4" w:space="1" w:color="auto"/>
          <w:left w:val="single" w:sz="4" w:space="4" w:color="auto"/>
          <w:bottom w:val="single" w:sz="4" w:space="1" w:color="auto"/>
          <w:right w:val="single" w:sz="4" w:space="4" w:color="auto"/>
        </w:pBdr>
        <w:spacing w:after="120"/>
        <w:rPr>
          <w:b/>
          <w:bCs/>
        </w:rPr>
      </w:pPr>
      <w:r w:rsidRPr="000A2978">
        <w:rPr>
          <w:b/>
          <w:bCs/>
        </w:rPr>
        <w:t xml:space="preserve">Agreements </w:t>
      </w:r>
    </w:p>
    <w:p w14:paraId="4BE426C1" w14:textId="77777777" w:rsidR="00B843CC" w:rsidRDefault="00B843CC" w:rsidP="00B843CC">
      <w:pPr>
        <w:pStyle w:val="Doc-text2"/>
        <w:numPr>
          <w:ilvl w:val="0"/>
          <w:numId w:val="24"/>
        </w:numPr>
        <w:pBdr>
          <w:top w:val="single" w:sz="4" w:space="1" w:color="auto"/>
          <w:left w:val="single" w:sz="4" w:space="4" w:color="auto"/>
          <w:bottom w:val="single" w:sz="4" w:space="1" w:color="auto"/>
          <w:right w:val="single" w:sz="4" w:space="4" w:color="auto"/>
        </w:pBdr>
        <w:spacing w:after="120"/>
      </w:pPr>
      <w:r>
        <w:t xml:space="preserve">(RRC 7) </w:t>
      </w:r>
      <w:r w:rsidRPr="00D048BE">
        <w:t xml:space="preserve">RAN2 assumes applicability report for Option B (sets of inference related parameters) can be included in both </w:t>
      </w:r>
      <w:proofErr w:type="spellStart"/>
      <w:r w:rsidRPr="00D048BE">
        <w:t>RRCReconfigurationComplete</w:t>
      </w:r>
      <w:proofErr w:type="spellEnd"/>
      <w:r w:rsidRPr="00D048BE">
        <w:t xml:space="preserve"> and UAI (i.e., same as Option A). This can be revisited based on RAN1 conclusions/final </w:t>
      </w:r>
      <w:proofErr w:type="spellStart"/>
      <w:r w:rsidRPr="00D048BE">
        <w:t>signaling</w:t>
      </w:r>
      <w:proofErr w:type="spellEnd"/>
      <w:r w:rsidRPr="00D048BE">
        <w:t xml:space="preserve"> design.</w:t>
      </w:r>
    </w:p>
    <w:p w14:paraId="0AAFA125" w14:textId="77777777" w:rsidR="00B843CC" w:rsidRDefault="00B843CC" w:rsidP="00B843CC">
      <w:pPr>
        <w:pStyle w:val="Doc-text2"/>
        <w:numPr>
          <w:ilvl w:val="0"/>
          <w:numId w:val="24"/>
        </w:numPr>
        <w:pBdr>
          <w:top w:val="single" w:sz="4" w:space="1" w:color="auto"/>
          <w:left w:val="single" w:sz="4" w:space="4" w:color="auto"/>
          <w:bottom w:val="single" w:sz="4" w:space="1" w:color="auto"/>
          <w:right w:val="single" w:sz="4" w:space="4" w:color="auto"/>
        </w:pBdr>
        <w:spacing w:after="120"/>
      </w:pPr>
      <w:r>
        <w:t xml:space="preserve">(RRC6) </w:t>
      </w:r>
      <w:r w:rsidRPr="00741714">
        <w:t>On how to handle RRC configuration in IDLE/INACTIVE/RLF, follow the legacy UE behaviour in TS 38.331 on whether to release or keep the RRC configuration in CSI-</w:t>
      </w:r>
      <w:proofErr w:type="spellStart"/>
      <w:r w:rsidRPr="00741714">
        <w:t>MeasConfig</w:t>
      </w:r>
      <w:proofErr w:type="spellEnd"/>
      <w:r w:rsidRPr="00741714">
        <w:t xml:space="preserve"> (for inference configuration) and </w:t>
      </w:r>
      <w:proofErr w:type="spellStart"/>
      <w:r w:rsidRPr="00741714">
        <w:t>OtherConfig</w:t>
      </w:r>
      <w:proofErr w:type="spellEnd"/>
      <w:r w:rsidRPr="00741714">
        <w:t xml:space="preserve"> (for applicability reporting and UE data collection preference configurations).</w:t>
      </w:r>
      <w:r>
        <w:t xml:space="preserve">  FFS Whether</w:t>
      </w:r>
      <w:r w:rsidRPr="00EC6A36">
        <w:t xml:space="preserve"> </w:t>
      </w:r>
      <w:r>
        <w:t>a</w:t>
      </w:r>
      <w:r w:rsidRPr="00EC6A36">
        <w:t xml:space="preserve">pplicability reporting via </w:t>
      </w:r>
      <w:proofErr w:type="spellStart"/>
      <w:r w:rsidRPr="00EC6A36">
        <w:t>RRCReestablishmentComplete</w:t>
      </w:r>
      <w:proofErr w:type="spellEnd"/>
      <w:r w:rsidRPr="00EC6A36">
        <w:t xml:space="preserve"> and </w:t>
      </w:r>
      <w:proofErr w:type="spellStart"/>
      <w:r w:rsidRPr="00EC6A36">
        <w:t>RRCResumeComplete</w:t>
      </w:r>
      <w:proofErr w:type="spellEnd"/>
      <w:r w:rsidRPr="00EC6A36">
        <w:t xml:space="preserve"> is supported</w:t>
      </w:r>
      <w:r>
        <w:t xml:space="preserve"> (if it comes for free)</w:t>
      </w:r>
      <w:r w:rsidRPr="00EC6A36">
        <w:t>.</w:t>
      </w:r>
    </w:p>
    <w:p w14:paraId="0EC5B28E" w14:textId="77777777" w:rsidR="00B843CC" w:rsidRPr="008409A4" w:rsidRDefault="00B843CC" w:rsidP="00B843CC">
      <w:pPr>
        <w:pStyle w:val="Doc-text2"/>
        <w:numPr>
          <w:ilvl w:val="0"/>
          <w:numId w:val="24"/>
        </w:numPr>
        <w:pBdr>
          <w:top w:val="single" w:sz="4" w:space="1" w:color="auto"/>
          <w:left w:val="single" w:sz="4" w:space="4" w:color="auto"/>
          <w:bottom w:val="single" w:sz="4" w:space="1" w:color="auto"/>
          <w:right w:val="single" w:sz="4" w:space="4" w:color="auto"/>
        </w:pBdr>
        <w:spacing w:after="120"/>
      </w:pPr>
      <w:r>
        <w:t xml:space="preserve">(RRC8) </w:t>
      </w:r>
      <w:r w:rsidRPr="00651A47">
        <w:t xml:space="preserve">RAN2 confirm that option A and option B can be configured in the same </w:t>
      </w:r>
      <w:proofErr w:type="spellStart"/>
      <w:r w:rsidRPr="00651A47">
        <w:t>RRCReconfiguration</w:t>
      </w:r>
      <w:proofErr w:type="spellEnd"/>
      <w:r w:rsidRPr="00651A47">
        <w:t xml:space="preserve"> message with the unified applicability report procedure.</w:t>
      </w:r>
    </w:p>
    <w:p w14:paraId="09F97AC8" w14:textId="77777777" w:rsidR="00B843CC" w:rsidRPr="00B843CC" w:rsidRDefault="00B843CC" w:rsidP="006B2B20">
      <w:pPr>
        <w:spacing w:beforeLines="50" w:before="120" w:after="120"/>
        <w:jc w:val="both"/>
        <w:rPr>
          <w:rFonts w:eastAsiaTheme="minorEastAsia"/>
          <w:u w:val="single"/>
          <w:lang w:val="en-GB" w:eastAsia="zh-CN"/>
        </w:rPr>
      </w:pPr>
    </w:p>
    <w:p w14:paraId="0608435A" w14:textId="72114766" w:rsidR="001F2AF8" w:rsidRDefault="00431008" w:rsidP="006B2B20">
      <w:pPr>
        <w:spacing w:beforeLines="50" w:before="120" w:after="120"/>
        <w:jc w:val="both"/>
        <w:rPr>
          <w:rFonts w:eastAsiaTheme="minorEastAsia"/>
          <w:u w:val="single"/>
          <w:lang w:val="en-GB" w:eastAsia="zh-CN"/>
        </w:rPr>
      </w:pPr>
      <w:r w:rsidRPr="00431008">
        <w:rPr>
          <w:rFonts w:eastAsiaTheme="minorEastAsia" w:hint="eastAsia"/>
          <w:u w:val="single"/>
          <w:lang w:val="en-GB" w:eastAsia="zh-CN"/>
        </w:rPr>
        <w:t>UE side data collection</w:t>
      </w:r>
    </w:p>
    <w:tbl>
      <w:tblPr>
        <w:tblStyle w:val="a4"/>
        <w:tblW w:w="8080" w:type="dxa"/>
        <w:tblInd w:w="1242" w:type="dxa"/>
        <w:tblLook w:val="04A0" w:firstRow="1" w:lastRow="0" w:firstColumn="1" w:lastColumn="0" w:noHBand="0" w:noVBand="1"/>
      </w:tblPr>
      <w:tblGrid>
        <w:gridCol w:w="8080"/>
      </w:tblGrid>
      <w:tr w:rsidR="00B843CC" w14:paraId="699CC705" w14:textId="77777777" w:rsidTr="00B843CC">
        <w:tc>
          <w:tcPr>
            <w:tcW w:w="8080" w:type="dxa"/>
          </w:tcPr>
          <w:p w14:paraId="1CE14E33" w14:textId="77777777" w:rsidR="00B843CC" w:rsidRPr="00D225F1" w:rsidRDefault="00B843CC" w:rsidP="00B843CC">
            <w:pPr>
              <w:pStyle w:val="Doc-text2"/>
              <w:spacing w:after="120"/>
              <w:ind w:left="363"/>
              <w:rPr>
                <w:b/>
                <w:bCs/>
              </w:rPr>
            </w:pPr>
            <w:r w:rsidRPr="00D225F1">
              <w:rPr>
                <w:b/>
                <w:bCs/>
              </w:rPr>
              <w:t xml:space="preserve">Agreements </w:t>
            </w:r>
          </w:p>
          <w:p w14:paraId="7551CF02" w14:textId="77777777" w:rsidR="00B843CC" w:rsidRDefault="00B843CC" w:rsidP="00B843CC">
            <w:pPr>
              <w:pStyle w:val="Doc-text2"/>
              <w:numPr>
                <w:ilvl w:val="0"/>
                <w:numId w:val="23"/>
              </w:numPr>
              <w:spacing w:after="120"/>
              <w:ind w:left="360"/>
              <w:rPr>
                <w:i/>
                <w:iCs/>
              </w:rPr>
            </w:pPr>
            <w:r>
              <w:lastRenderedPageBreak/>
              <w:t>The UE doesn’t need to measure the</w:t>
            </w:r>
            <w:r w:rsidRPr="007142E5">
              <w:rPr>
                <w:i/>
                <w:iCs/>
              </w:rPr>
              <w:t xml:space="preserve"> candidate data collection configuration</w:t>
            </w:r>
            <w:r>
              <w:rPr>
                <w:i/>
                <w:iCs/>
              </w:rPr>
              <w:t xml:space="preserve">(s).  This will be specified in RAN2 specs.  </w:t>
            </w:r>
          </w:p>
          <w:p w14:paraId="5E7F71C4" w14:textId="77777777" w:rsidR="00B843CC" w:rsidRPr="009D1997" w:rsidRDefault="00B843CC" w:rsidP="00B843CC">
            <w:pPr>
              <w:pStyle w:val="Doc-text2"/>
              <w:spacing w:after="120"/>
              <w:ind w:left="363"/>
            </w:pPr>
            <w:r>
              <w:rPr>
                <w:i/>
                <w:iCs/>
              </w:rPr>
              <w:t>4</w:t>
            </w:r>
            <w:r>
              <w:rPr>
                <w:i/>
                <w:iCs/>
              </w:rPr>
              <w:tab/>
            </w:r>
            <w:r w:rsidRPr="009D1997">
              <w:t>For beam management, candidate data collection configuration includes at least:</w:t>
            </w:r>
          </w:p>
          <w:p w14:paraId="5A3C5793" w14:textId="77777777" w:rsidR="00B843CC" w:rsidRPr="009D1997" w:rsidRDefault="00B843CC" w:rsidP="00B843CC">
            <w:pPr>
              <w:pStyle w:val="Doc-text2"/>
              <w:spacing w:after="120"/>
              <w:ind w:left="726"/>
            </w:pPr>
            <w:r w:rsidRPr="009D1997">
              <w:t>-</w:t>
            </w:r>
            <w:r w:rsidRPr="009D1997">
              <w:tab/>
              <w:t>CSI-</w:t>
            </w:r>
            <w:proofErr w:type="spellStart"/>
            <w:r w:rsidRPr="009D1997">
              <w:t>ResourceConfigId</w:t>
            </w:r>
            <w:proofErr w:type="spellEnd"/>
            <w:r w:rsidRPr="009D1997">
              <w:t xml:space="preserve"> of Set A</w:t>
            </w:r>
          </w:p>
          <w:p w14:paraId="57F88768" w14:textId="77777777" w:rsidR="00B843CC" w:rsidRPr="009D1997" w:rsidRDefault="00B843CC" w:rsidP="00B843CC">
            <w:pPr>
              <w:pStyle w:val="Doc-text2"/>
              <w:spacing w:after="120"/>
              <w:ind w:left="726"/>
            </w:pPr>
            <w:r w:rsidRPr="009D1997">
              <w:t>-</w:t>
            </w:r>
            <w:r w:rsidRPr="009D1997">
              <w:tab/>
              <w:t>CSI-</w:t>
            </w:r>
            <w:proofErr w:type="spellStart"/>
            <w:r w:rsidRPr="009D1997">
              <w:t>ResourceConfigId</w:t>
            </w:r>
            <w:proofErr w:type="spellEnd"/>
            <w:r w:rsidRPr="009D1997">
              <w:t xml:space="preserve"> of Set B</w:t>
            </w:r>
          </w:p>
          <w:p w14:paraId="746F74EC" w14:textId="77777777" w:rsidR="00B843CC" w:rsidRPr="009D1997" w:rsidRDefault="00B843CC" w:rsidP="00B843CC">
            <w:pPr>
              <w:pStyle w:val="Doc-text2"/>
              <w:spacing w:after="120"/>
              <w:ind w:left="726"/>
            </w:pPr>
            <w:r w:rsidRPr="009D1997">
              <w:t>-</w:t>
            </w:r>
            <w:r w:rsidRPr="009D1997">
              <w:tab/>
              <w:t xml:space="preserve">One/two associated IDs (up to whether Set B is equal/subset of Set A or not) according to RAN1 agreements </w:t>
            </w:r>
          </w:p>
          <w:p w14:paraId="72E58142" w14:textId="77777777" w:rsidR="00B843CC" w:rsidRPr="0010536D" w:rsidRDefault="00B843CC" w:rsidP="00B843CC">
            <w:pPr>
              <w:pStyle w:val="Doc-text2"/>
              <w:spacing w:after="120"/>
              <w:ind w:left="363"/>
            </w:pPr>
            <w:r w:rsidRPr="009D1997">
              <w:tab/>
              <w:t xml:space="preserve">FFS the details of how this is signalled (e.g. </w:t>
            </w:r>
            <w:proofErr w:type="spellStart"/>
            <w:r w:rsidRPr="009D1997">
              <w:t>CSIReport</w:t>
            </w:r>
            <w:proofErr w:type="spellEnd"/>
            <w:r w:rsidRPr="009D1997">
              <w:t xml:space="preserve"> </w:t>
            </w:r>
            <w:proofErr w:type="spellStart"/>
            <w:r w:rsidRPr="009D1997">
              <w:t>config</w:t>
            </w:r>
            <w:proofErr w:type="spellEnd"/>
            <w:r w:rsidRPr="009D1997">
              <w:t xml:space="preserve"> or simplified </w:t>
            </w:r>
            <w:proofErr w:type="spellStart"/>
            <w:r w:rsidRPr="009D1997">
              <w:t>signaling</w:t>
            </w:r>
            <w:proofErr w:type="spellEnd"/>
            <w:r w:rsidRPr="009D1997">
              <w:t>)</w:t>
            </w:r>
          </w:p>
        </w:tc>
      </w:tr>
    </w:tbl>
    <w:p w14:paraId="37C45A66" w14:textId="3DA6A7B5" w:rsidR="00026E93" w:rsidRPr="00026E93" w:rsidRDefault="004031EF" w:rsidP="006B2B20">
      <w:pPr>
        <w:spacing w:beforeLines="50" w:before="120" w:after="120"/>
        <w:jc w:val="both"/>
        <w:rPr>
          <w:rFonts w:eastAsiaTheme="minorEastAsia"/>
          <w:lang w:eastAsia="zh-CN"/>
        </w:rPr>
      </w:pPr>
      <w:r>
        <w:rPr>
          <w:rFonts w:eastAsiaTheme="minorEastAsia" w:hint="eastAsia"/>
          <w:lang w:eastAsia="zh-CN"/>
        </w:rPr>
        <w:lastRenderedPageBreak/>
        <w:t xml:space="preserve">In this contribution, we will further discuss the </w:t>
      </w:r>
      <w:r w:rsidR="0014717E">
        <w:rPr>
          <w:rFonts w:eastAsiaTheme="minorEastAsia" w:hint="eastAsia"/>
          <w:lang w:eastAsia="zh-CN"/>
        </w:rPr>
        <w:t>leftover</w:t>
      </w:r>
      <w:r>
        <w:rPr>
          <w:rFonts w:eastAsiaTheme="minorEastAsia" w:hint="eastAsia"/>
          <w:lang w:eastAsia="zh-CN"/>
        </w:rPr>
        <w:t xml:space="preserve"> </w:t>
      </w:r>
      <w:r w:rsidR="00B24590">
        <w:rPr>
          <w:rFonts w:eastAsiaTheme="minorEastAsia" w:hint="eastAsia"/>
          <w:lang w:eastAsia="zh-CN"/>
        </w:rPr>
        <w:t xml:space="preserve">open </w:t>
      </w:r>
      <w:r>
        <w:rPr>
          <w:rFonts w:eastAsiaTheme="minorEastAsia" w:hint="eastAsia"/>
          <w:lang w:eastAsia="zh-CN"/>
        </w:rPr>
        <w:t xml:space="preserve">issues for </w:t>
      </w:r>
      <w:r w:rsidR="009B786A">
        <w:rPr>
          <w:rFonts w:eastAsiaTheme="minorEastAsia" w:hint="eastAsia"/>
          <w:lang w:eastAsia="zh-CN"/>
        </w:rPr>
        <w:t xml:space="preserve">the applicability </w:t>
      </w:r>
      <w:r w:rsidR="009B786A">
        <w:rPr>
          <w:rFonts w:eastAsiaTheme="minorEastAsia"/>
          <w:lang w:eastAsia="zh-CN"/>
        </w:rPr>
        <w:t>reporting</w:t>
      </w:r>
      <w:r w:rsidR="0014717E">
        <w:rPr>
          <w:rFonts w:eastAsiaTheme="minorEastAsia" w:hint="eastAsia"/>
          <w:lang w:eastAsia="zh-CN"/>
        </w:rPr>
        <w:t xml:space="preserve"> and UE side data collection</w:t>
      </w:r>
      <w:r w:rsidR="003950E2">
        <w:rPr>
          <w:rFonts w:eastAsiaTheme="minorEastAsia" w:hint="eastAsia"/>
          <w:lang w:eastAsia="zh-CN"/>
        </w:rPr>
        <w:t xml:space="preserve"> </w:t>
      </w:r>
      <w:r w:rsidR="003950E2" w:rsidRPr="003950E2">
        <w:rPr>
          <w:rFonts w:eastAsiaTheme="minorEastAsia"/>
          <w:lang w:eastAsia="zh-CN"/>
        </w:rPr>
        <w:t>respectively</w:t>
      </w:r>
      <w:r w:rsidR="00866B72">
        <w:rPr>
          <w:rFonts w:eastAsiaTheme="minorEastAsia" w:hint="eastAsia"/>
          <w:lang w:eastAsia="zh-CN"/>
        </w:rPr>
        <w:t>, and also discuss the LCM for CSI prediction use case</w:t>
      </w:r>
      <w:r>
        <w:rPr>
          <w:rFonts w:eastAsiaTheme="minorEastAsia" w:hint="eastAsia"/>
          <w:lang w:eastAsia="zh-CN"/>
        </w:rPr>
        <w:t>.</w:t>
      </w:r>
    </w:p>
    <w:p w14:paraId="02CCD353" w14:textId="77777777" w:rsidR="005864BA" w:rsidRDefault="005864BA" w:rsidP="00EC4BF8">
      <w:pPr>
        <w:pStyle w:val="1"/>
        <w:numPr>
          <w:ilvl w:val="0"/>
          <w:numId w:val="7"/>
        </w:numPr>
        <w:rPr>
          <w:lang w:eastAsia="zh-CN"/>
        </w:rPr>
      </w:pPr>
      <w:r>
        <w:rPr>
          <w:rFonts w:hint="eastAsia"/>
          <w:lang w:eastAsia="zh-CN"/>
        </w:rPr>
        <w:t>Discussion</w:t>
      </w:r>
    </w:p>
    <w:p w14:paraId="0FD44A5D" w14:textId="60F0B743" w:rsidR="003900F3" w:rsidRPr="003900F3" w:rsidRDefault="003900F3" w:rsidP="003900F3">
      <w:pPr>
        <w:spacing w:after="120"/>
        <w:rPr>
          <w:rFonts w:eastAsiaTheme="minorEastAsia"/>
          <w:lang w:val="x-none" w:eastAsia="zh-CN"/>
        </w:rPr>
      </w:pPr>
      <w:r w:rsidRPr="003900F3">
        <w:rPr>
          <w:rFonts w:eastAsiaTheme="minorEastAsia" w:hint="eastAsia"/>
          <w:lang w:val="x-none" w:eastAsia="zh-CN"/>
        </w:rPr>
        <w:t xml:space="preserve">After RAN2#130 meeting, the RRC open issues were provided </w:t>
      </w:r>
      <w:r>
        <w:rPr>
          <w:rFonts w:eastAsiaTheme="minorEastAsia" w:hint="eastAsia"/>
          <w:lang w:val="x-none" w:eastAsia="zh-CN"/>
        </w:rPr>
        <w:t xml:space="preserve">by rapporteur </w:t>
      </w:r>
      <w:r w:rsidRPr="003900F3">
        <w:rPr>
          <w:rFonts w:eastAsiaTheme="minorEastAsia" w:hint="eastAsia"/>
          <w:lang w:val="x-none" w:eastAsia="zh-CN"/>
        </w:rPr>
        <w:t xml:space="preserve">to discuss in </w:t>
      </w:r>
      <w:r w:rsidR="00B40F99">
        <w:rPr>
          <w:rFonts w:eastAsiaTheme="minorEastAsia"/>
          <w:lang w:val="x-none" w:eastAsia="zh-CN"/>
        </w:rPr>
        <w:t>“</w:t>
      </w:r>
      <w:r w:rsidRPr="003900F3">
        <w:rPr>
          <w:rFonts w:eastAsiaTheme="minorEastAsia"/>
          <w:lang w:val="x-none" w:eastAsia="zh-CN"/>
        </w:rPr>
        <w:t>[POST130][026][AI PHY] 38.331 CR (Ericsson)</w:t>
      </w:r>
      <w:r w:rsidR="00B40F99">
        <w:rPr>
          <w:rFonts w:eastAsiaTheme="minorEastAsia"/>
          <w:lang w:val="x-none" w:eastAsia="zh-CN"/>
        </w:rPr>
        <w:t>”</w:t>
      </w:r>
      <w:r>
        <w:rPr>
          <w:rFonts w:eastAsiaTheme="minorEastAsia" w:hint="eastAsia"/>
          <w:lang w:val="x-none" w:eastAsia="zh-CN"/>
        </w:rPr>
        <w:t xml:space="preserve"> email discussion [2]</w:t>
      </w:r>
      <w:r w:rsidRPr="003900F3">
        <w:rPr>
          <w:rFonts w:eastAsiaTheme="minorEastAsia" w:hint="eastAsia"/>
          <w:lang w:val="x-none" w:eastAsia="zh-CN"/>
        </w:rPr>
        <w:t xml:space="preserve">. In this section, we will discuss the </w:t>
      </w:r>
      <w:r>
        <w:rPr>
          <w:rFonts w:eastAsiaTheme="minorEastAsia" w:hint="eastAsia"/>
          <w:lang w:val="x-none" w:eastAsia="zh-CN"/>
        </w:rPr>
        <w:t xml:space="preserve">RRC </w:t>
      </w:r>
      <w:r w:rsidRPr="003900F3">
        <w:rPr>
          <w:rFonts w:eastAsiaTheme="minorEastAsia" w:hint="eastAsia"/>
          <w:lang w:val="x-none" w:eastAsia="zh-CN"/>
        </w:rPr>
        <w:t xml:space="preserve">open issues </w:t>
      </w:r>
      <w:r w:rsidR="006E5F58">
        <w:rPr>
          <w:rFonts w:eastAsiaTheme="minorEastAsia" w:hint="eastAsia"/>
          <w:lang w:val="x-none" w:eastAsia="zh-CN"/>
        </w:rPr>
        <w:t xml:space="preserve">included </w:t>
      </w:r>
      <w:r>
        <w:rPr>
          <w:rFonts w:eastAsiaTheme="minorEastAsia" w:hint="eastAsia"/>
          <w:lang w:val="x-none" w:eastAsia="zh-CN"/>
        </w:rPr>
        <w:t>in [2]</w:t>
      </w:r>
      <w:r w:rsidR="00537143">
        <w:rPr>
          <w:rFonts w:eastAsiaTheme="minorEastAsia" w:hint="eastAsia"/>
          <w:lang w:val="x-none" w:eastAsia="zh-CN"/>
        </w:rPr>
        <w:t>,</w:t>
      </w:r>
      <w:r>
        <w:rPr>
          <w:rFonts w:eastAsiaTheme="minorEastAsia" w:hint="eastAsia"/>
          <w:lang w:val="x-none" w:eastAsia="zh-CN"/>
        </w:rPr>
        <w:t xml:space="preserve"> and also other </w:t>
      </w:r>
      <w:r w:rsidR="00537143">
        <w:rPr>
          <w:rFonts w:eastAsiaTheme="minorEastAsia" w:hint="eastAsia"/>
          <w:lang w:val="x-none" w:eastAsia="zh-CN"/>
        </w:rPr>
        <w:t xml:space="preserve">additional </w:t>
      </w:r>
      <w:r>
        <w:rPr>
          <w:rFonts w:eastAsiaTheme="minorEastAsia" w:hint="eastAsia"/>
          <w:lang w:val="x-none" w:eastAsia="zh-CN"/>
        </w:rPr>
        <w:t>issues</w:t>
      </w:r>
      <w:r w:rsidR="00537143">
        <w:rPr>
          <w:rFonts w:eastAsiaTheme="minorEastAsia" w:hint="eastAsia"/>
          <w:lang w:val="x-none" w:eastAsia="zh-CN"/>
        </w:rPr>
        <w:t xml:space="preserve"> which not</w:t>
      </w:r>
      <w:r w:rsidR="009D0497">
        <w:rPr>
          <w:rFonts w:eastAsiaTheme="minorEastAsia" w:hint="eastAsia"/>
          <w:lang w:val="x-none" w:eastAsia="zh-CN"/>
        </w:rPr>
        <w:t xml:space="preserve"> be </w:t>
      </w:r>
      <w:r w:rsidR="00537143">
        <w:rPr>
          <w:rFonts w:eastAsiaTheme="minorEastAsia" w:hint="eastAsia"/>
          <w:lang w:val="x-none" w:eastAsia="zh-CN"/>
        </w:rPr>
        <w:t>included in [2]</w:t>
      </w:r>
      <w:r>
        <w:rPr>
          <w:rFonts w:eastAsiaTheme="minorEastAsia" w:hint="eastAsia"/>
          <w:lang w:val="x-none" w:eastAsia="zh-CN"/>
        </w:rPr>
        <w:t>.</w:t>
      </w:r>
    </w:p>
    <w:p w14:paraId="0F01AB39" w14:textId="62CA6AF6" w:rsidR="005E4EAB" w:rsidRDefault="005E4EAB" w:rsidP="005E4EAB">
      <w:pPr>
        <w:pStyle w:val="2"/>
        <w:spacing w:after="120"/>
        <w:ind w:left="567" w:hanging="567"/>
        <w:rPr>
          <w:rFonts w:eastAsiaTheme="minorEastAsia"/>
          <w:lang w:eastAsia="zh-CN"/>
        </w:rPr>
      </w:pPr>
      <w:r>
        <w:rPr>
          <w:rFonts w:eastAsiaTheme="minorEastAsia" w:hint="eastAsia"/>
          <w:lang w:eastAsia="zh-CN"/>
        </w:rPr>
        <w:t>2.1 Applicability reporting</w:t>
      </w:r>
    </w:p>
    <w:p w14:paraId="2637A6CF" w14:textId="77777777" w:rsidR="006B48A0" w:rsidRPr="00F953DE" w:rsidRDefault="006B48A0" w:rsidP="006B48A0">
      <w:pPr>
        <w:pStyle w:val="ad"/>
        <w:numPr>
          <w:ilvl w:val="0"/>
          <w:numId w:val="25"/>
        </w:numPr>
        <w:spacing w:after="120"/>
        <w:ind w:leftChars="0"/>
        <w:rPr>
          <w:rFonts w:eastAsiaTheme="minorEastAsia"/>
          <w:b/>
          <w:u w:val="single"/>
          <w:lang w:eastAsia="zh-CN"/>
        </w:rPr>
      </w:pPr>
      <w:r w:rsidRPr="00F953DE">
        <w:rPr>
          <w:rFonts w:eastAsiaTheme="minorEastAsia"/>
          <w:b/>
          <w:u w:val="single"/>
          <w:lang w:eastAsia="zh-CN"/>
        </w:rPr>
        <w:t xml:space="preserve">Open issue RRC-16: </w:t>
      </w:r>
      <w:r w:rsidRPr="00F953DE">
        <w:rPr>
          <w:rFonts w:eastAsiaTheme="minorEastAsia"/>
          <w:u w:val="single"/>
          <w:lang w:eastAsia="zh-CN"/>
        </w:rPr>
        <w:t>UE behaviour when the associated ID is not provided by the network</w:t>
      </w:r>
    </w:p>
    <w:p w14:paraId="30C70906" w14:textId="79DDF5E2" w:rsidR="003117E0" w:rsidRDefault="00FA296A" w:rsidP="003117E0">
      <w:pPr>
        <w:spacing w:after="120"/>
        <w:rPr>
          <w:rFonts w:eastAsiaTheme="minorEastAsia"/>
          <w:lang w:val="en-GB" w:eastAsia="zh-CN"/>
        </w:rPr>
      </w:pPr>
      <w:r>
        <w:rPr>
          <w:rFonts w:eastAsiaTheme="minorEastAsia" w:hint="eastAsia"/>
          <w:lang w:val="en-GB" w:eastAsia="zh-CN"/>
        </w:rPr>
        <w:t xml:space="preserve">From the current discussion in RAN1 and RAN2, there is a consensus that </w:t>
      </w:r>
      <w:r>
        <w:rPr>
          <w:rFonts w:eastAsiaTheme="minorEastAsia"/>
          <w:lang w:val="en-GB" w:eastAsia="zh-CN"/>
        </w:rPr>
        <w:t>associated</w:t>
      </w:r>
      <w:r>
        <w:rPr>
          <w:rFonts w:eastAsiaTheme="minorEastAsia" w:hint="eastAsia"/>
          <w:lang w:val="en-GB" w:eastAsia="zh-CN"/>
        </w:rPr>
        <w:t xml:space="preserve"> ID is optional configured by network in applicability reporting procedure. </w:t>
      </w:r>
      <w:r w:rsidR="00234494">
        <w:rPr>
          <w:rFonts w:eastAsiaTheme="minorEastAsia" w:hint="eastAsia"/>
          <w:lang w:val="en-GB" w:eastAsia="zh-CN"/>
        </w:rPr>
        <w:t>In previous meeting, RAN2 discussed and agreed that UE determines the applicable functionalities based on NW-side additional conditions (if provided), UE-side additional conditions (internally known by UE) and model availability in device.</w:t>
      </w:r>
      <w:r w:rsidR="003117E0" w:rsidRPr="003117E0">
        <w:rPr>
          <w:rFonts w:eastAsiaTheme="minorEastAsia" w:hint="eastAsia"/>
          <w:lang w:val="en-GB" w:eastAsia="zh-CN"/>
        </w:rPr>
        <w:t xml:space="preserve"> </w:t>
      </w:r>
      <w:r w:rsidR="003117E0">
        <w:rPr>
          <w:rFonts w:eastAsiaTheme="minorEastAsia" w:hint="eastAsia"/>
          <w:lang w:val="en-GB" w:eastAsia="zh-CN"/>
        </w:rPr>
        <w:t>However, it is unclear what the</w:t>
      </w:r>
      <w:r w:rsidR="003117E0" w:rsidRPr="00C91F34">
        <w:rPr>
          <w:rFonts w:eastAsiaTheme="minorEastAsia"/>
          <w:lang w:val="en-GB" w:eastAsia="zh-CN"/>
        </w:rPr>
        <w:t xml:space="preserve"> UE</w:t>
      </w:r>
      <w:r w:rsidR="003117E0">
        <w:rPr>
          <w:rFonts w:eastAsiaTheme="minorEastAsia"/>
          <w:lang w:val="en-GB" w:eastAsia="zh-CN"/>
        </w:rPr>
        <w:t>’</w:t>
      </w:r>
      <w:r w:rsidR="003117E0">
        <w:rPr>
          <w:rFonts w:eastAsiaTheme="minorEastAsia" w:hint="eastAsia"/>
          <w:lang w:val="en-GB" w:eastAsia="zh-CN"/>
        </w:rPr>
        <w:t>s</w:t>
      </w:r>
      <w:r w:rsidR="003117E0" w:rsidRPr="00C91F34">
        <w:rPr>
          <w:rFonts w:eastAsiaTheme="minorEastAsia"/>
          <w:lang w:val="en-GB" w:eastAsia="zh-CN"/>
        </w:rPr>
        <w:t xml:space="preserve"> behaviour </w:t>
      </w:r>
      <w:r w:rsidR="003117E0">
        <w:rPr>
          <w:rFonts w:eastAsiaTheme="minorEastAsia" w:hint="eastAsia"/>
          <w:lang w:val="en-GB" w:eastAsia="zh-CN"/>
        </w:rPr>
        <w:t xml:space="preserve">is </w:t>
      </w:r>
      <w:r w:rsidR="003117E0" w:rsidRPr="00C91F34">
        <w:rPr>
          <w:rFonts w:eastAsiaTheme="minorEastAsia"/>
          <w:lang w:val="en-GB" w:eastAsia="zh-CN"/>
        </w:rPr>
        <w:t>when the associated ID</w:t>
      </w:r>
      <w:r w:rsidR="003117E0">
        <w:rPr>
          <w:rFonts w:eastAsiaTheme="minorEastAsia"/>
          <w:lang w:val="en-GB" w:eastAsia="zh-CN"/>
        </w:rPr>
        <w:t xml:space="preserve"> is not provided by the network</w:t>
      </w:r>
      <w:r w:rsidR="003117E0">
        <w:rPr>
          <w:rFonts w:eastAsiaTheme="minorEastAsia" w:hint="eastAsia"/>
          <w:lang w:val="en-GB" w:eastAsia="zh-CN"/>
        </w:rPr>
        <w:t xml:space="preserve">. </w:t>
      </w:r>
    </w:p>
    <w:tbl>
      <w:tblPr>
        <w:tblStyle w:val="a4"/>
        <w:tblW w:w="0" w:type="auto"/>
        <w:tblLook w:val="04A0" w:firstRow="1" w:lastRow="0" w:firstColumn="1" w:lastColumn="0" w:noHBand="0" w:noVBand="1"/>
      </w:tblPr>
      <w:tblGrid>
        <w:gridCol w:w="9286"/>
      </w:tblGrid>
      <w:tr w:rsidR="00234494" w14:paraId="78777C96" w14:textId="77777777" w:rsidTr="00234494">
        <w:tc>
          <w:tcPr>
            <w:tcW w:w="9286" w:type="dxa"/>
          </w:tcPr>
          <w:p w14:paraId="0672AD85" w14:textId="64D80172" w:rsidR="00234494" w:rsidRPr="00234494" w:rsidRDefault="00234494" w:rsidP="00234494">
            <w:pPr>
              <w:spacing w:afterLines="0" w:after="120"/>
              <w:rPr>
                <w:rFonts w:ascii="Arial" w:eastAsia="宋体" w:hAnsi="Arial" w:cs="Arial"/>
                <w:lang w:val="en-GB" w:eastAsia="zh-CN"/>
              </w:rPr>
            </w:pPr>
            <w:r w:rsidRPr="00234494">
              <w:rPr>
                <w:rFonts w:ascii="Arial" w:eastAsia="宋体" w:hAnsi="Arial" w:cs="Arial"/>
                <w:lang w:val="en-GB" w:eastAsia="zh-CN"/>
              </w:rPr>
              <w:t xml:space="preserve">-    </w:t>
            </w:r>
            <w:r w:rsidRPr="00234494">
              <w:rPr>
                <w:rFonts w:ascii="Arial" w:eastAsia="宋体" w:hAnsi="Arial" w:cs="Arial"/>
                <w:highlight w:val="yellow"/>
                <w:lang w:val="en-GB" w:eastAsia="zh-CN"/>
              </w:rPr>
              <w:t>UE decides the applicable functionalities based on NW-side additional conditions (if provided), UE-side additional conditions (internally known by UE) and model availability in device.</w:t>
            </w:r>
            <w:r w:rsidRPr="00234494">
              <w:rPr>
                <w:rFonts w:ascii="Arial" w:eastAsia="宋体" w:hAnsi="Arial" w:cs="Arial"/>
                <w:lang w:val="en-GB" w:eastAsia="zh-CN"/>
              </w:rPr>
              <w:t xml:space="preserve"> FFS whether other configuration can considered by UE (e.g. inference configuration).  </w:t>
            </w:r>
            <w:proofErr w:type="gramStart"/>
            <w:r w:rsidRPr="00234494">
              <w:rPr>
                <w:rFonts w:ascii="Arial" w:eastAsia="宋体" w:hAnsi="Arial" w:cs="Arial"/>
                <w:lang w:val="en-GB" w:eastAsia="zh-CN"/>
              </w:rPr>
              <w:t>FFS  how</w:t>
            </w:r>
            <w:proofErr w:type="gramEnd"/>
            <w:r w:rsidRPr="00234494">
              <w:rPr>
                <w:rFonts w:ascii="Arial" w:eastAsia="宋体" w:hAnsi="Arial" w:cs="Arial"/>
                <w:lang w:val="en-GB" w:eastAsia="zh-CN"/>
              </w:rPr>
              <w:t xml:space="preserve"> the applicable functionality is decided if NW-side additional condition is not provided in step 3.</w:t>
            </w:r>
          </w:p>
        </w:tc>
      </w:tr>
    </w:tbl>
    <w:p w14:paraId="5FEB3FF1" w14:textId="7AC9665B" w:rsidR="00C638F1" w:rsidRDefault="006C3B05" w:rsidP="00EF40E3">
      <w:pPr>
        <w:spacing w:beforeLines="50" w:before="120" w:after="120"/>
        <w:rPr>
          <w:rFonts w:eastAsiaTheme="minorEastAsia"/>
          <w:lang w:eastAsia="zh-CN"/>
        </w:rPr>
      </w:pPr>
      <w:r>
        <w:rPr>
          <w:rFonts w:eastAsiaTheme="minorEastAsia" w:hint="eastAsia"/>
          <w:lang w:val="en-GB" w:eastAsia="zh-CN"/>
        </w:rPr>
        <w:t>Some</w:t>
      </w:r>
      <w:r w:rsidRPr="006C3B05">
        <w:rPr>
          <w:rFonts w:eastAsiaTheme="minorEastAsia" w:hint="eastAsia"/>
          <w:lang w:val="en-GB" w:eastAsia="zh-CN"/>
        </w:rPr>
        <w:t xml:space="preserve"> companies</w:t>
      </w:r>
      <w:r>
        <w:rPr>
          <w:rFonts w:eastAsiaTheme="minorEastAsia" w:hint="eastAsia"/>
          <w:lang w:val="en-GB" w:eastAsia="zh-CN"/>
        </w:rPr>
        <w:t xml:space="preserve"> propose the UE may </w:t>
      </w:r>
      <w:r>
        <w:rPr>
          <w:lang w:eastAsia="sv-SE"/>
        </w:rPr>
        <w:t xml:space="preserve">optionally </w:t>
      </w:r>
      <w:r>
        <w:rPr>
          <w:rFonts w:eastAsiaTheme="minorEastAsia" w:hint="eastAsia"/>
          <w:lang w:eastAsia="zh-CN"/>
        </w:rPr>
        <w:t xml:space="preserve">provide </w:t>
      </w:r>
      <w:r w:rsidR="00EF40E3">
        <w:rPr>
          <w:rFonts w:eastAsiaTheme="minorEastAsia" w:hint="eastAsia"/>
          <w:lang w:eastAsia="zh-CN"/>
        </w:rPr>
        <w:t xml:space="preserve">associated ID </w:t>
      </w:r>
      <w:r>
        <w:rPr>
          <w:rFonts w:eastAsiaTheme="minorEastAsia" w:hint="eastAsia"/>
          <w:lang w:val="en-GB" w:eastAsia="zh-CN"/>
        </w:rPr>
        <w:t xml:space="preserve">to network </w:t>
      </w:r>
      <w:r w:rsidR="00AB772B">
        <w:rPr>
          <w:rFonts w:eastAsiaTheme="minorEastAsia" w:hint="eastAsia"/>
          <w:lang w:val="en-GB" w:eastAsia="zh-CN"/>
        </w:rPr>
        <w:t xml:space="preserve">in applicability reporting </w:t>
      </w:r>
      <w:r w:rsidR="00EF40E3">
        <w:rPr>
          <w:rFonts w:eastAsia="DengXian" w:hint="eastAsia"/>
          <w:lang w:eastAsia="zh-CN"/>
        </w:rPr>
        <w:t>i</w:t>
      </w:r>
      <w:r w:rsidR="00EF40E3">
        <w:rPr>
          <w:rFonts w:eastAsia="DengXian"/>
        </w:rPr>
        <w:t xml:space="preserve">f </w:t>
      </w:r>
      <w:r w:rsidR="00EF40E3">
        <w:rPr>
          <w:lang w:eastAsia="sv-SE"/>
        </w:rPr>
        <w:t>associated ID is not provided by the network</w:t>
      </w:r>
      <w:r w:rsidR="00AB772B">
        <w:rPr>
          <w:rFonts w:eastAsiaTheme="minorEastAsia" w:hint="eastAsia"/>
          <w:lang w:eastAsia="zh-CN"/>
        </w:rPr>
        <w:t xml:space="preserve">, </w:t>
      </w:r>
      <w:r w:rsidR="002F3EE1">
        <w:rPr>
          <w:rFonts w:eastAsiaTheme="minorEastAsia" w:hint="eastAsia"/>
          <w:lang w:eastAsia="zh-CN"/>
        </w:rPr>
        <w:t xml:space="preserve">which can </w:t>
      </w:r>
      <w:r w:rsidR="002F3EE1">
        <w:rPr>
          <w:lang w:eastAsia="sv-SE"/>
        </w:rPr>
        <w:t>help NW to better understand under which condition the configuration is applicable</w:t>
      </w:r>
      <w:r w:rsidR="002F3EE1">
        <w:rPr>
          <w:rFonts w:eastAsiaTheme="minorEastAsia" w:hint="eastAsia"/>
          <w:lang w:eastAsia="zh-CN"/>
        </w:rPr>
        <w:t xml:space="preserve">. </w:t>
      </w:r>
      <w:r w:rsidR="002F3EE1" w:rsidRPr="002F3EE1">
        <w:rPr>
          <w:rFonts w:eastAsiaTheme="minorEastAsia"/>
          <w:lang w:eastAsia="zh-CN"/>
        </w:rPr>
        <w:t>From our perspective</w:t>
      </w:r>
      <w:r w:rsidR="002F3EE1">
        <w:rPr>
          <w:rFonts w:eastAsiaTheme="minorEastAsia" w:hint="eastAsia"/>
          <w:lang w:eastAsia="zh-CN"/>
        </w:rPr>
        <w:t xml:space="preserve">, </w:t>
      </w:r>
      <w:r w:rsidR="00AF0861">
        <w:rPr>
          <w:rFonts w:eastAsiaTheme="minorEastAsia" w:hint="eastAsia"/>
          <w:lang w:eastAsia="zh-CN"/>
        </w:rPr>
        <w:t>supporting such function (i.e., UE reports associated ID to network)</w:t>
      </w:r>
      <w:r w:rsidR="00A161BD">
        <w:rPr>
          <w:rFonts w:eastAsiaTheme="minorEastAsia" w:hint="eastAsia"/>
          <w:lang w:eastAsia="zh-CN"/>
        </w:rPr>
        <w:t xml:space="preserve"> can</w:t>
      </w:r>
      <w:r w:rsidR="00AF0861">
        <w:rPr>
          <w:rFonts w:eastAsiaTheme="minorEastAsia" w:hint="eastAsia"/>
          <w:lang w:eastAsia="zh-CN"/>
        </w:rPr>
        <w:t xml:space="preserve"> introduce </w:t>
      </w:r>
      <w:r w:rsidR="00A161BD">
        <w:rPr>
          <w:rFonts w:eastAsiaTheme="minorEastAsia" w:hint="eastAsia"/>
          <w:lang w:eastAsia="zh-CN"/>
        </w:rPr>
        <w:t xml:space="preserve">extra </w:t>
      </w:r>
      <w:r w:rsidR="00AF0861" w:rsidRPr="00AF0861">
        <w:rPr>
          <w:rFonts w:eastAsiaTheme="minorEastAsia"/>
          <w:lang w:eastAsia="zh-CN"/>
        </w:rPr>
        <w:t>complexity</w:t>
      </w:r>
      <w:r w:rsidR="00A52C66">
        <w:rPr>
          <w:rFonts w:eastAsiaTheme="minorEastAsia" w:hint="eastAsia"/>
          <w:lang w:eastAsia="zh-CN"/>
        </w:rPr>
        <w:t xml:space="preserve">, e.g., </w:t>
      </w:r>
      <w:r w:rsidR="004F2E48">
        <w:rPr>
          <w:rFonts w:eastAsiaTheme="minorEastAsia" w:hint="eastAsia"/>
          <w:lang w:eastAsia="zh-CN"/>
        </w:rPr>
        <w:t xml:space="preserve">we can need to consider three cases that UE cannot determine the </w:t>
      </w:r>
      <w:r w:rsidR="004F2E48">
        <w:rPr>
          <w:rFonts w:eastAsiaTheme="minorEastAsia"/>
          <w:lang w:eastAsia="zh-CN"/>
        </w:rPr>
        <w:t>applicability</w:t>
      </w:r>
      <w:r w:rsidR="004F2E48">
        <w:rPr>
          <w:rFonts w:eastAsiaTheme="minorEastAsia" w:hint="eastAsia"/>
          <w:lang w:eastAsia="zh-CN"/>
        </w:rPr>
        <w:t xml:space="preserve"> by associated ID: case1) </w:t>
      </w:r>
      <w:r w:rsidR="00A52C66">
        <w:rPr>
          <w:rFonts w:eastAsiaTheme="minorEastAsia" w:hint="eastAsia"/>
          <w:lang w:eastAsia="zh-CN"/>
        </w:rPr>
        <w:t xml:space="preserve">network provides associated ID in training, but not in inference, </w:t>
      </w:r>
      <w:r w:rsidR="004F2E48">
        <w:rPr>
          <w:rFonts w:eastAsiaTheme="minorEastAsia" w:hint="eastAsia"/>
          <w:lang w:eastAsia="zh-CN"/>
        </w:rPr>
        <w:t>case2) network provides</w:t>
      </w:r>
      <w:r w:rsidR="00A52C66">
        <w:rPr>
          <w:rFonts w:eastAsiaTheme="minorEastAsia" w:hint="eastAsia"/>
          <w:lang w:eastAsia="zh-CN"/>
        </w:rPr>
        <w:t xml:space="preserve"> associated ID in inference, but not in training</w:t>
      </w:r>
      <w:r w:rsidR="004F2E48">
        <w:rPr>
          <w:rFonts w:eastAsiaTheme="minorEastAsia" w:hint="eastAsia"/>
          <w:lang w:eastAsia="zh-CN"/>
        </w:rPr>
        <w:t xml:space="preserve">, case3) network </w:t>
      </w:r>
      <w:r w:rsidR="00C12A69">
        <w:rPr>
          <w:rFonts w:eastAsiaTheme="minorEastAsia" w:hint="eastAsia"/>
          <w:lang w:eastAsia="zh-CN"/>
        </w:rPr>
        <w:t xml:space="preserve">does </w:t>
      </w:r>
      <w:r w:rsidR="004F2E48">
        <w:rPr>
          <w:rFonts w:eastAsiaTheme="minorEastAsia" w:hint="eastAsia"/>
          <w:lang w:eastAsia="zh-CN"/>
        </w:rPr>
        <w:t xml:space="preserve">not provide associated </w:t>
      </w:r>
      <w:r w:rsidR="00C12A69">
        <w:rPr>
          <w:rFonts w:eastAsiaTheme="minorEastAsia" w:hint="eastAsia"/>
          <w:lang w:eastAsia="zh-CN"/>
        </w:rPr>
        <w:t xml:space="preserve">ID </w:t>
      </w:r>
      <w:r w:rsidR="004F2E48">
        <w:rPr>
          <w:rFonts w:eastAsiaTheme="minorEastAsia" w:hint="eastAsia"/>
          <w:lang w:eastAsia="zh-CN"/>
        </w:rPr>
        <w:t>in both training and inference, reporting associated ID to network by UE seems only to address the case 1</w:t>
      </w:r>
      <w:r w:rsidR="00B7662C">
        <w:rPr>
          <w:rFonts w:eastAsiaTheme="minorEastAsia" w:hint="eastAsia"/>
          <w:lang w:eastAsia="zh-CN"/>
        </w:rPr>
        <w:t>)</w:t>
      </w:r>
      <w:r w:rsidR="004F2E48">
        <w:rPr>
          <w:rFonts w:eastAsiaTheme="minorEastAsia" w:hint="eastAsia"/>
          <w:lang w:eastAsia="zh-CN"/>
        </w:rPr>
        <w:t xml:space="preserve">, how to solve the issue for case 2) and case 3) also need to be considered. </w:t>
      </w:r>
      <w:r w:rsidR="00A246FD">
        <w:rPr>
          <w:rFonts w:eastAsiaTheme="minorEastAsia" w:hint="eastAsia"/>
          <w:lang w:eastAsia="zh-CN"/>
        </w:rPr>
        <w:t>Therefore, f</w:t>
      </w:r>
      <w:r w:rsidR="00AC1AF3" w:rsidRPr="00AC1AF3">
        <w:rPr>
          <w:rFonts w:eastAsiaTheme="minorEastAsia"/>
          <w:lang w:eastAsia="zh-CN"/>
        </w:rPr>
        <w:t>or a simple and unified solution</w:t>
      </w:r>
      <w:r w:rsidR="00AC1AF3">
        <w:rPr>
          <w:rFonts w:eastAsiaTheme="minorEastAsia" w:hint="eastAsia"/>
          <w:lang w:eastAsia="zh-CN"/>
        </w:rPr>
        <w:t xml:space="preserve">, we prefer </w:t>
      </w:r>
      <w:r w:rsidR="00A246FD">
        <w:rPr>
          <w:rFonts w:eastAsiaTheme="minorEastAsia" w:hint="eastAsia"/>
          <w:lang w:eastAsia="zh-CN"/>
        </w:rPr>
        <w:t xml:space="preserve">that it is </w:t>
      </w:r>
      <w:r w:rsidR="00AC1AF3">
        <w:rPr>
          <w:rFonts w:eastAsiaTheme="minorEastAsia" w:hint="eastAsia"/>
          <w:lang w:eastAsia="zh-CN"/>
        </w:rPr>
        <w:t>up to UE implement</w:t>
      </w:r>
      <w:r w:rsidR="001204DE">
        <w:rPr>
          <w:rFonts w:eastAsiaTheme="minorEastAsia" w:hint="eastAsia"/>
          <w:lang w:eastAsia="zh-CN"/>
        </w:rPr>
        <w:t>ation</w:t>
      </w:r>
      <w:r w:rsidR="00AC1AF3">
        <w:rPr>
          <w:rFonts w:eastAsiaTheme="minorEastAsia" w:hint="eastAsia"/>
          <w:lang w:eastAsia="zh-CN"/>
        </w:rPr>
        <w:t xml:space="preserve"> for all case 1), case 2) and case3)</w:t>
      </w:r>
      <w:r w:rsidR="00A813BA">
        <w:rPr>
          <w:rFonts w:eastAsiaTheme="minorEastAsia" w:hint="eastAsia"/>
          <w:lang w:eastAsia="zh-CN"/>
        </w:rPr>
        <w:t>, and the model monitoring can ensure the inference performance</w:t>
      </w:r>
      <w:r w:rsidR="00AC1AF3">
        <w:rPr>
          <w:rFonts w:eastAsiaTheme="minorEastAsia" w:hint="eastAsia"/>
          <w:lang w:eastAsia="zh-CN"/>
        </w:rPr>
        <w:t>.</w:t>
      </w:r>
    </w:p>
    <w:p w14:paraId="234873B3" w14:textId="51818AC8" w:rsidR="00AC1AF3" w:rsidRPr="00C12A69" w:rsidRDefault="00AC1AF3" w:rsidP="00EF40E3">
      <w:pPr>
        <w:spacing w:beforeLines="50" w:before="120" w:after="120"/>
        <w:rPr>
          <w:rFonts w:eastAsiaTheme="minorEastAsia"/>
          <w:b/>
          <w:lang w:eastAsia="zh-CN"/>
        </w:rPr>
      </w:pPr>
      <w:r w:rsidRPr="00C12A69">
        <w:rPr>
          <w:rFonts w:eastAsiaTheme="minorEastAsia" w:hint="eastAsia"/>
          <w:b/>
          <w:lang w:eastAsia="zh-CN"/>
        </w:rPr>
        <w:t xml:space="preserve">Proposal 1: </w:t>
      </w:r>
      <w:r w:rsidR="00D7769A">
        <w:rPr>
          <w:rFonts w:eastAsiaTheme="minorEastAsia" w:hint="eastAsia"/>
          <w:b/>
          <w:lang w:eastAsia="zh-CN"/>
        </w:rPr>
        <w:t xml:space="preserve">(RRC-16) </w:t>
      </w:r>
      <w:proofErr w:type="gramStart"/>
      <w:r w:rsidR="00A246FD">
        <w:rPr>
          <w:rFonts w:eastAsiaTheme="minorEastAsia" w:hint="eastAsia"/>
          <w:b/>
          <w:lang w:eastAsia="zh-CN"/>
        </w:rPr>
        <w:t>It</w:t>
      </w:r>
      <w:proofErr w:type="gramEnd"/>
      <w:r w:rsidR="00A246FD">
        <w:rPr>
          <w:rFonts w:eastAsiaTheme="minorEastAsia" w:hint="eastAsia"/>
          <w:b/>
          <w:lang w:eastAsia="zh-CN"/>
        </w:rPr>
        <w:t xml:space="preserve"> is up to UE implement</w:t>
      </w:r>
      <w:r w:rsidR="001204DE">
        <w:rPr>
          <w:rFonts w:eastAsiaTheme="minorEastAsia" w:hint="eastAsia"/>
          <w:b/>
          <w:lang w:eastAsia="zh-CN"/>
        </w:rPr>
        <w:t>ation</w:t>
      </w:r>
      <w:r w:rsidR="00A246FD">
        <w:rPr>
          <w:rFonts w:eastAsiaTheme="minorEastAsia" w:hint="eastAsia"/>
          <w:b/>
          <w:lang w:eastAsia="zh-CN"/>
        </w:rPr>
        <w:t xml:space="preserve"> </w:t>
      </w:r>
      <w:r w:rsidR="002D3366">
        <w:rPr>
          <w:rFonts w:eastAsiaTheme="minorEastAsia" w:hint="eastAsia"/>
          <w:b/>
          <w:lang w:eastAsia="zh-CN"/>
        </w:rPr>
        <w:t>to report</w:t>
      </w:r>
      <w:r w:rsidR="00A246FD">
        <w:rPr>
          <w:rFonts w:eastAsiaTheme="minorEastAsia" w:hint="eastAsia"/>
          <w:b/>
          <w:lang w:eastAsia="zh-CN"/>
        </w:rPr>
        <w:t xml:space="preserve"> </w:t>
      </w:r>
      <w:r w:rsidR="00A246FD" w:rsidRPr="00A246FD">
        <w:rPr>
          <w:rFonts w:eastAsiaTheme="minorEastAsia"/>
          <w:b/>
          <w:lang w:eastAsia="zh-CN"/>
        </w:rPr>
        <w:t>the applicability (applicable/inapplicable)</w:t>
      </w:r>
      <w:r w:rsidR="00A246FD">
        <w:rPr>
          <w:rFonts w:eastAsiaTheme="minorEastAsia" w:hint="eastAsia"/>
          <w:b/>
          <w:lang w:eastAsia="zh-CN"/>
        </w:rPr>
        <w:t xml:space="preserve"> when the associated ID </w:t>
      </w:r>
      <w:r w:rsidR="00A246FD">
        <w:rPr>
          <w:rFonts w:eastAsiaTheme="minorEastAsia"/>
          <w:b/>
          <w:lang w:eastAsia="zh-CN"/>
        </w:rPr>
        <w:t>is</w:t>
      </w:r>
      <w:r w:rsidR="00A246FD" w:rsidRPr="00A246FD">
        <w:rPr>
          <w:rFonts w:eastAsiaTheme="minorEastAsia" w:hint="eastAsia"/>
          <w:b/>
          <w:lang w:eastAsia="zh-CN"/>
        </w:rPr>
        <w:t xml:space="preserve"> </w:t>
      </w:r>
      <w:r w:rsidR="00A246FD">
        <w:rPr>
          <w:rFonts w:eastAsiaTheme="minorEastAsia" w:hint="eastAsia"/>
          <w:b/>
          <w:lang w:eastAsia="zh-CN"/>
        </w:rPr>
        <w:t>not provided by network</w:t>
      </w:r>
      <w:r w:rsidR="0000797E">
        <w:rPr>
          <w:rFonts w:eastAsiaTheme="minorEastAsia" w:hint="eastAsia"/>
          <w:b/>
          <w:lang w:eastAsia="zh-CN"/>
        </w:rPr>
        <w:t xml:space="preserve"> no matter in training or inference</w:t>
      </w:r>
      <w:r w:rsidR="0000797E" w:rsidRPr="0000797E">
        <w:t xml:space="preserve"> </w:t>
      </w:r>
      <w:r w:rsidR="0000797E" w:rsidRPr="0000797E">
        <w:rPr>
          <w:rFonts w:eastAsiaTheme="minorEastAsia"/>
          <w:b/>
          <w:lang w:eastAsia="zh-CN"/>
        </w:rPr>
        <w:t>phase</w:t>
      </w:r>
      <w:r w:rsidR="00A246FD">
        <w:rPr>
          <w:rFonts w:eastAsiaTheme="minorEastAsia" w:hint="eastAsia"/>
          <w:b/>
          <w:lang w:eastAsia="zh-CN"/>
        </w:rPr>
        <w:t>.</w:t>
      </w:r>
    </w:p>
    <w:p w14:paraId="3A7F277A" w14:textId="1EC4E5BB" w:rsidR="009A5AFF" w:rsidRPr="00C412D2" w:rsidRDefault="00C412D2" w:rsidP="00F953DE">
      <w:pPr>
        <w:pStyle w:val="ad"/>
        <w:numPr>
          <w:ilvl w:val="0"/>
          <w:numId w:val="25"/>
        </w:numPr>
        <w:spacing w:after="120"/>
        <w:ind w:leftChars="0"/>
        <w:rPr>
          <w:rFonts w:eastAsiaTheme="minorEastAsia"/>
          <w:u w:val="single"/>
          <w:lang w:eastAsia="zh-CN"/>
        </w:rPr>
      </w:pPr>
      <w:r w:rsidRPr="00C412D2">
        <w:rPr>
          <w:rFonts w:eastAsiaTheme="minorEastAsia" w:cs="Times" w:hint="eastAsia"/>
          <w:iCs/>
          <w:u w:val="single"/>
          <w:lang w:eastAsia="zh-CN"/>
        </w:rPr>
        <w:t>Option B for applicability reporting</w:t>
      </w:r>
    </w:p>
    <w:p w14:paraId="19C336C0" w14:textId="32F296A2" w:rsidR="00814575" w:rsidRDefault="00814575" w:rsidP="00814575">
      <w:pPr>
        <w:spacing w:beforeLines="50" w:before="120" w:after="120"/>
        <w:rPr>
          <w:rFonts w:eastAsiaTheme="minorEastAsia" w:cs="Times"/>
          <w:iCs/>
          <w:lang w:eastAsia="zh-CN"/>
        </w:rPr>
      </w:pPr>
      <w:r>
        <w:rPr>
          <w:rFonts w:eastAsiaTheme="minorEastAsia" w:cs="Times" w:hint="eastAsia"/>
          <w:iCs/>
          <w:lang w:eastAsia="zh-CN"/>
        </w:rPr>
        <w:t>For option B</w:t>
      </w:r>
      <w:r w:rsidR="00C412D2">
        <w:rPr>
          <w:rFonts w:eastAsiaTheme="minorEastAsia" w:cs="Times" w:hint="eastAsia"/>
          <w:iCs/>
          <w:lang w:eastAsia="zh-CN"/>
        </w:rPr>
        <w:t xml:space="preserve"> for applicability reporting</w:t>
      </w:r>
      <w:r>
        <w:rPr>
          <w:rFonts w:eastAsiaTheme="minorEastAsia" w:cs="Times" w:hint="eastAsia"/>
          <w:iCs/>
          <w:lang w:eastAsia="zh-CN"/>
        </w:rPr>
        <w:t xml:space="preserve">, for performing inference, </w:t>
      </w:r>
      <w:r w:rsidR="00C412D2">
        <w:rPr>
          <w:rFonts w:eastAsiaTheme="minorEastAsia" w:cs="Times"/>
          <w:iCs/>
          <w:lang w:eastAsia="zh-CN"/>
        </w:rPr>
        <w:t>it is</w:t>
      </w:r>
      <w:r w:rsidR="00C412D2">
        <w:rPr>
          <w:rFonts w:eastAsiaTheme="minorEastAsia" w:cs="Times" w:hint="eastAsia"/>
          <w:iCs/>
          <w:lang w:eastAsia="zh-CN"/>
        </w:rPr>
        <w:t xml:space="preserve"> nature </w:t>
      </w:r>
      <w:r w:rsidR="00C412D2">
        <w:rPr>
          <w:rFonts w:eastAsiaTheme="minorEastAsia" w:cs="Times"/>
          <w:iCs/>
          <w:lang w:eastAsia="zh-CN"/>
        </w:rPr>
        <w:t>that</w:t>
      </w:r>
      <w:r w:rsidR="00C412D2">
        <w:rPr>
          <w:rFonts w:eastAsiaTheme="minorEastAsia" w:cs="Times" w:hint="eastAsia"/>
          <w:iCs/>
          <w:lang w:eastAsia="zh-CN"/>
        </w:rPr>
        <w:t xml:space="preserve"> </w:t>
      </w:r>
      <w:r>
        <w:rPr>
          <w:rFonts w:eastAsiaTheme="minorEastAsia" w:hint="eastAsia"/>
          <w:lang w:eastAsia="zh-CN"/>
        </w:rPr>
        <w:t>the network needs to send the full inference configuration (</w:t>
      </w:r>
      <w:r>
        <w:rPr>
          <w:rFonts w:cs="Times"/>
          <w:i/>
          <w:iCs/>
          <w:lang w:eastAsia="zh-CN"/>
        </w:rPr>
        <w:t>CSI-</w:t>
      </w:r>
      <w:proofErr w:type="spellStart"/>
      <w:r>
        <w:rPr>
          <w:rFonts w:cs="Times"/>
          <w:i/>
          <w:iCs/>
          <w:lang w:eastAsia="zh-CN"/>
        </w:rPr>
        <w:t>ReportConfig</w:t>
      </w:r>
      <w:proofErr w:type="spellEnd"/>
      <w:r w:rsidRPr="00CE66F1">
        <w:rPr>
          <w:rFonts w:eastAsiaTheme="minorEastAsia" w:cs="Times" w:hint="eastAsia"/>
          <w:iCs/>
          <w:lang w:eastAsia="zh-CN"/>
        </w:rPr>
        <w:t>)</w:t>
      </w:r>
      <w:r w:rsidRPr="00CE66F1">
        <w:rPr>
          <w:rFonts w:eastAsiaTheme="minorEastAsia" w:hint="eastAsia"/>
          <w:lang w:eastAsia="zh-CN"/>
        </w:rPr>
        <w:t xml:space="preserve"> </w:t>
      </w:r>
      <w:r>
        <w:rPr>
          <w:rFonts w:eastAsiaTheme="minorEastAsia" w:hint="eastAsia"/>
          <w:lang w:eastAsia="zh-CN"/>
        </w:rPr>
        <w:t xml:space="preserve">to UE after receiving the </w:t>
      </w:r>
      <w:r w:rsidR="00555AD8">
        <w:rPr>
          <w:rFonts w:eastAsiaTheme="minorEastAsia" w:hint="eastAsia"/>
          <w:lang w:eastAsia="zh-CN"/>
        </w:rPr>
        <w:t>applicability</w:t>
      </w:r>
      <w:r>
        <w:rPr>
          <w:rFonts w:eastAsiaTheme="minorEastAsia" w:hint="eastAsia"/>
          <w:lang w:eastAsia="zh-CN"/>
        </w:rPr>
        <w:t xml:space="preserve"> </w:t>
      </w:r>
      <w:r w:rsidR="00555AD8">
        <w:rPr>
          <w:rFonts w:eastAsiaTheme="minorEastAsia" w:hint="eastAsia"/>
          <w:lang w:eastAsia="zh-CN"/>
        </w:rPr>
        <w:t>reporting</w:t>
      </w:r>
      <w:r w:rsidR="004C60AD">
        <w:rPr>
          <w:rFonts w:eastAsiaTheme="minorEastAsia" w:hint="eastAsia"/>
          <w:lang w:eastAsia="zh-CN"/>
        </w:rPr>
        <w:t xml:space="preserve"> from UE</w:t>
      </w:r>
      <w:r w:rsidR="003201BC">
        <w:rPr>
          <w:rFonts w:eastAsiaTheme="minorEastAsia" w:hint="eastAsia"/>
          <w:lang w:eastAsia="zh-CN"/>
        </w:rPr>
        <w:t>.</w:t>
      </w:r>
    </w:p>
    <w:p w14:paraId="24C61E01" w14:textId="306DD239" w:rsidR="00814575" w:rsidRDefault="00814575" w:rsidP="00814575">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sidR="004044BF">
        <w:rPr>
          <w:rFonts w:eastAsiaTheme="minorEastAsia" w:cs="Times" w:hint="eastAsia"/>
          <w:b/>
          <w:iCs/>
          <w:lang w:eastAsia="zh-CN"/>
        </w:rPr>
        <w:t>2</w:t>
      </w:r>
      <w:r w:rsidRPr="0068232E">
        <w:rPr>
          <w:rFonts w:eastAsiaTheme="minorEastAsia" w:cs="Times" w:hint="eastAsia"/>
          <w:b/>
          <w:iCs/>
          <w:lang w:eastAsia="zh-CN"/>
        </w:rPr>
        <w:t xml:space="preserve">: </w:t>
      </w:r>
      <w:r>
        <w:rPr>
          <w:rFonts w:eastAsiaTheme="minorEastAsia" w:cs="Times" w:hint="eastAsia"/>
          <w:b/>
          <w:iCs/>
          <w:lang w:eastAsia="zh-CN"/>
        </w:rPr>
        <w:t xml:space="preserve">For option B, </w:t>
      </w:r>
      <w:r w:rsidRPr="0068232E">
        <w:rPr>
          <w:rFonts w:eastAsiaTheme="minorEastAsia" w:cs="Times" w:hint="eastAsia"/>
          <w:b/>
          <w:iCs/>
          <w:lang w:eastAsia="zh-CN"/>
        </w:rPr>
        <w:t xml:space="preserve">NW </w:t>
      </w:r>
      <w:r>
        <w:rPr>
          <w:rFonts w:eastAsiaTheme="minorEastAsia" w:cs="Times" w:hint="eastAsia"/>
          <w:b/>
          <w:iCs/>
          <w:lang w:eastAsia="zh-CN"/>
        </w:rPr>
        <w:t xml:space="preserve">needs to </w:t>
      </w:r>
      <w:r>
        <w:rPr>
          <w:rFonts w:eastAsiaTheme="minorEastAsia" w:cs="Times"/>
          <w:b/>
          <w:iCs/>
          <w:lang w:eastAsia="zh-CN"/>
        </w:rPr>
        <w:t>configure</w:t>
      </w:r>
      <w:r w:rsidRPr="0068232E">
        <w:rPr>
          <w:rFonts w:eastAsiaTheme="minorEastAsia" w:cs="Times" w:hint="eastAsia"/>
          <w:b/>
          <w:iCs/>
          <w:lang w:eastAsia="zh-CN"/>
        </w:rPr>
        <w:t xml:space="preserve"> </w:t>
      </w:r>
      <w:r w:rsidR="002547FB">
        <w:rPr>
          <w:rFonts w:eastAsiaTheme="minorEastAsia" w:cs="Times" w:hint="eastAsia"/>
          <w:b/>
          <w:iCs/>
          <w:lang w:eastAsia="zh-CN"/>
        </w:rPr>
        <w:t xml:space="preserve">full </w:t>
      </w:r>
      <w:r w:rsidR="002547FB" w:rsidRPr="0068232E">
        <w:rPr>
          <w:rFonts w:eastAsiaTheme="minorEastAsia" w:cs="Times"/>
          <w:b/>
          <w:iCs/>
          <w:lang w:eastAsia="zh-CN"/>
        </w:rPr>
        <w:t>inference configuration</w:t>
      </w:r>
      <w:r w:rsidR="002547FB" w:rsidRPr="0068232E">
        <w:rPr>
          <w:rFonts w:eastAsiaTheme="minorEastAsia" w:cs="Times"/>
          <w:b/>
          <w:i/>
          <w:iCs/>
          <w:lang w:eastAsia="zh-CN"/>
        </w:rPr>
        <w:t xml:space="preserve"> </w:t>
      </w:r>
      <w:r w:rsidR="002547FB" w:rsidRPr="002547FB">
        <w:rPr>
          <w:rFonts w:eastAsiaTheme="minorEastAsia" w:cs="Times" w:hint="eastAsia"/>
          <w:b/>
          <w:iCs/>
          <w:lang w:eastAsia="zh-CN"/>
        </w:rPr>
        <w:t>(</w:t>
      </w:r>
      <w:r w:rsidR="002426AD">
        <w:rPr>
          <w:rFonts w:eastAsiaTheme="minorEastAsia" w:cs="Times" w:hint="eastAsia"/>
          <w:b/>
          <w:iCs/>
          <w:lang w:eastAsia="zh-CN"/>
        </w:rPr>
        <w:t xml:space="preserve">i.e., </w:t>
      </w:r>
      <w:r w:rsidRPr="0068232E">
        <w:rPr>
          <w:rFonts w:eastAsiaTheme="minorEastAsia" w:cs="Times"/>
          <w:b/>
          <w:i/>
          <w:iCs/>
          <w:lang w:eastAsia="zh-CN"/>
        </w:rPr>
        <w:t>CSI-</w:t>
      </w:r>
      <w:proofErr w:type="spellStart"/>
      <w:r w:rsidRPr="0068232E">
        <w:rPr>
          <w:rFonts w:eastAsiaTheme="minorEastAsia" w:cs="Times"/>
          <w:b/>
          <w:i/>
          <w:iCs/>
          <w:lang w:eastAsia="zh-CN"/>
        </w:rPr>
        <w:t>ReportConfig</w:t>
      </w:r>
      <w:proofErr w:type="spellEnd"/>
      <w:r w:rsidR="002547FB" w:rsidRPr="002547FB">
        <w:rPr>
          <w:rFonts w:eastAsiaTheme="minorEastAsia" w:cs="Times" w:hint="eastAsia"/>
          <w:b/>
          <w:iCs/>
          <w:lang w:eastAsia="zh-CN"/>
        </w:rPr>
        <w:t>)</w:t>
      </w:r>
      <w:r w:rsidRPr="0068232E">
        <w:rPr>
          <w:rFonts w:eastAsiaTheme="minorEastAsia" w:cs="Times"/>
          <w:b/>
          <w:iCs/>
          <w:lang w:eastAsia="zh-CN"/>
        </w:rPr>
        <w:t xml:space="preserve"> </w:t>
      </w:r>
      <w:r w:rsidR="003201BC">
        <w:rPr>
          <w:rFonts w:eastAsiaTheme="minorEastAsia" w:cs="Times" w:hint="eastAsia"/>
          <w:b/>
          <w:iCs/>
          <w:lang w:eastAsia="zh-CN"/>
        </w:rPr>
        <w:t>after receiving applicability reporting</w:t>
      </w:r>
      <w:r w:rsidR="00706BF4">
        <w:rPr>
          <w:rFonts w:eastAsiaTheme="minorEastAsia" w:cs="Times" w:hint="eastAsia"/>
          <w:b/>
          <w:iCs/>
          <w:lang w:eastAsia="zh-CN"/>
        </w:rPr>
        <w:t xml:space="preserve"> from UE</w:t>
      </w:r>
      <w:r w:rsidRPr="0068232E">
        <w:rPr>
          <w:rFonts w:eastAsiaTheme="minorEastAsia" w:cs="Times" w:hint="eastAsia"/>
          <w:b/>
          <w:iCs/>
          <w:lang w:eastAsia="zh-CN"/>
        </w:rPr>
        <w:t>.</w:t>
      </w:r>
    </w:p>
    <w:p w14:paraId="44DBB4E0" w14:textId="4E6438CC" w:rsidR="001366DD" w:rsidRDefault="001366DD" w:rsidP="00814575">
      <w:pPr>
        <w:spacing w:beforeLines="50" w:before="120" w:after="120"/>
        <w:rPr>
          <w:rFonts w:eastAsiaTheme="minorEastAsia" w:cs="Times"/>
          <w:bCs/>
          <w:iCs/>
          <w:lang w:eastAsia="zh-CN"/>
        </w:rPr>
      </w:pPr>
      <w:r>
        <w:rPr>
          <w:rFonts w:eastAsiaTheme="minorEastAsia" w:cs="Times" w:hint="eastAsia"/>
          <w:bCs/>
          <w:iCs/>
          <w:lang w:eastAsia="zh-CN"/>
        </w:rPr>
        <w:t xml:space="preserve">After the UE receives the </w:t>
      </w:r>
      <w:r w:rsidR="00841F1E">
        <w:rPr>
          <w:rFonts w:eastAsiaTheme="minorEastAsia" w:cs="Times" w:hint="eastAsia"/>
          <w:bCs/>
          <w:iCs/>
          <w:lang w:eastAsia="zh-CN"/>
        </w:rPr>
        <w:t xml:space="preserve">full </w:t>
      </w:r>
      <w:r>
        <w:rPr>
          <w:rFonts w:eastAsiaTheme="minorEastAsia" w:cs="Times" w:hint="eastAsia"/>
          <w:bCs/>
          <w:iCs/>
          <w:lang w:eastAsia="zh-CN"/>
        </w:rPr>
        <w:t>i</w:t>
      </w:r>
      <w:r w:rsidR="00841F1E">
        <w:rPr>
          <w:rFonts w:eastAsiaTheme="minorEastAsia" w:cs="Times" w:hint="eastAsia"/>
          <w:bCs/>
          <w:iCs/>
          <w:lang w:eastAsia="zh-CN"/>
        </w:rPr>
        <w:t>nference configuration</w:t>
      </w:r>
      <w:r>
        <w:rPr>
          <w:rFonts w:eastAsiaTheme="minorEastAsia" w:cs="Times" w:hint="eastAsia"/>
          <w:bCs/>
          <w:iCs/>
          <w:lang w:eastAsia="zh-CN"/>
        </w:rPr>
        <w:t xml:space="preserve">, </w:t>
      </w:r>
      <w:r w:rsidR="00991AF9">
        <w:rPr>
          <w:rFonts w:eastAsiaTheme="minorEastAsia" w:cs="Times" w:hint="eastAsia"/>
          <w:bCs/>
          <w:iCs/>
          <w:lang w:eastAsia="zh-CN"/>
        </w:rPr>
        <w:t>the UE does not need to report the applicability again as it has been report</w:t>
      </w:r>
      <w:r w:rsidR="00AB756A">
        <w:rPr>
          <w:rFonts w:eastAsiaTheme="minorEastAsia" w:cs="Times" w:hint="eastAsia"/>
          <w:bCs/>
          <w:iCs/>
          <w:lang w:eastAsia="zh-CN"/>
        </w:rPr>
        <w:t>ed</w:t>
      </w:r>
      <w:r w:rsidR="000610DF">
        <w:rPr>
          <w:rFonts w:eastAsiaTheme="minorEastAsia" w:cs="Times" w:hint="eastAsia"/>
          <w:bCs/>
          <w:iCs/>
          <w:lang w:eastAsia="zh-CN"/>
        </w:rPr>
        <w:t xml:space="preserve"> before</w:t>
      </w:r>
      <w:r w:rsidR="00991AF9">
        <w:rPr>
          <w:rFonts w:eastAsiaTheme="minorEastAsia" w:cs="Times" w:hint="eastAsia"/>
          <w:bCs/>
          <w:iCs/>
          <w:lang w:eastAsia="zh-CN"/>
        </w:rPr>
        <w:t>, i</w:t>
      </w:r>
      <w:r w:rsidR="00AB756A">
        <w:rPr>
          <w:rFonts w:eastAsiaTheme="minorEastAsia" w:cs="Times" w:hint="eastAsia"/>
          <w:bCs/>
          <w:iCs/>
          <w:lang w:eastAsia="zh-CN"/>
        </w:rPr>
        <w:t>f</w:t>
      </w:r>
      <w:r w:rsidR="00991AF9">
        <w:rPr>
          <w:rFonts w:eastAsiaTheme="minorEastAsia" w:cs="Times" w:hint="eastAsia"/>
          <w:bCs/>
          <w:iCs/>
          <w:lang w:eastAsia="zh-CN"/>
        </w:rPr>
        <w:t xml:space="preserve"> the applicability change occurs, the UE can trigger UAI reporting to inform network, e.g., to upda</w:t>
      </w:r>
      <w:r w:rsidR="004472E3">
        <w:rPr>
          <w:rFonts w:eastAsiaTheme="minorEastAsia" w:cs="Times" w:hint="eastAsia"/>
          <w:bCs/>
          <w:iCs/>
          <w:lang w:eastAsia="zh-CN"/>
        </w:rPr>
        <w:t>te the full inference configuration</w:t>
      </w:r>
      <w:r w:rsidR="00991AF9">
        <w:rPr>
          <w:rFonts w:eastAsiaTheme="minorEastAsia" w:cs="Times" w:hint="eastAsia"/>
          <w:bCs/>
          <w:iCs/>
          <w:lang w:eastAsia="zh-CN"/>
        </w:rPr>
        <w:t>.</w:t>
      </w:r>
    </w:p>
    <w:p w14:paraId="590E8363" w14:textId="63514D14" w:rsidR="00991AF9" w:rsidRPr="00AB756A" w:rsidRDefault="00991AF9" w:rsidP="00814575">
      <w:pPr>
        <w:spacing w:beforeLines="50" w:before="120" w:after="120"/>
        <w:rPr>
          <w:rFonts w:eastAsiaTheme="minorEastAsia" w:cs="Times"/>
          <w:b/>
          <w:iCs/>
          <w:lang w:eastAsia="zh-CN"/>
        </w:rPr>
      </w:pPr>
      <w:r w:rsidRPr="00AB756A">
        <w:rPr>
          <w:rFonts w:eastAsiaTheme="minorEastAsia" w:cs="Times" w:hint="eastAsia"/>
          <w:b/>
          <w:iCs/>
          <w:lang w:eastAsia="zh-CN"/>
        </w:rPr>
        <w:t xml:space="preserve">Proposal </w:t>
      </w:r>
      <w:r w:rsidR="004044BF">
        <w:rPr>
          <w:rFonts w:eastAsiaTheme="minorEastAsia" w:cs="Times" w:hint="eastAsia"/>
          <w:b/>
          <w:iCs/>
          <w:lang w:eastAsia="zh-CN"/>
        </w:rPr>
        <w:t>3</w:t>
      </w:r>
      <w:r w:rsidRPr="00AB756A">
        <w:rPr>
          <w:rFonts w:eastAsiaTheme="minorEastAsia" w:cs="Times" w:hint="eastAsia"/>
          <w:b/>
          <w:iCs/>
          <w:lang w:eastAsia="zh-CN"/>
        </w:rPr>
        <w:t xml:space="preserve">: </w:t>
      </w:r>
      <w:r w:rsidR="00AB756A">
        <w:rPr>
          <w:rFonts w:eastAsiaTheme="minorEastAsia" w:cs="Times" w:hint="eastAsia"/>
          <w:b/>
          <w:iCs/>
          <w:lang w:eastAsia="zh-CN"/>
        </w:rPr>
        <w:t xml:space="preserve">For option B, UE does not need to report the applicability after receiving the </w:t>
      </w:r>
      <w:r w:rsidR="00186789">
        <w:rPr>
          <w:rFonts w:eastAsiaTheme="minorEastAsia" w:cs="Times" w:hint="eastAsia"/>
          <w:b/>
          <w:iCs/>
          <w:lang w:eastAsia="zh-CN"/>
        </w:rPr>
        <w:t xml:space="preserve">full </w:t>
      </w:r>
      <w:r w:rsidR="00AB756A">
        <w:rPr>
          <w:rFonts w:eastAsiaTheme="minorEastAsia" w:cs="Times" w:hint="eastAsia"/>
          <w:b/>
          <w:iCs/>
          <w:lang w:eastAsia="zh-CN"/>
        </w:rPr>
        <w:t>inference configuration.</w:t>
      </w:r>
    </w:p>
    <w:p w14:paraId="5F79C023" w14:textId="28370E9C" w:rsidR="00814575" w:rsidRPr="0017125A" w:rsidRDefault="00814575" w:rsidP="00814575">
      <w:pPr>
        <w:pStyle w:val="ad"/>
        <w:numPr>
          <w:ilvl w:val="0"/>
          <w:numId w:val="9"/>
        </w:numPr>
        <w:spacing w:after="120"/>
        <w:ind w:leftChars="0"/>
        <w:rPr>
          <w:rFonts w:eastAsiaTheme="minorEastAsia"/>
          <w:u w:val="single"/>
          <w:lang w:eastAsia="zh-CN"/>
        </w:rPr>
      </w:pPr>
      <w:r w:rsidRPr="0017125A">
        <w:rPr>
          <w:rFonts w:eastAsiaTheme="minorEastAsia" w:hint="eastAsia"/>
          <w:u w:val="single"/>
          <w:lang w:eastAsia="zh-CN"/>
        </w:rPr>
        <w:lastRenderedPageBreak/>
        <w:t>Applicable functionalities activation</w:t>
      </w:r>
      <w:r w:rsidR="00983C98" w:rsidRPr="0017125A">
        <w:rPr>
          <w:rFonts w:eastAsiaTheme="minorEastAsia" w:hint="eastAsia"/>
          <w:u w:val="single"/>
          <w:lang w:eastAsia="zh-CN"/>
        </w:rPr>
        <w:t xml:space="preserve"> for Option B</w:t>
      </w:r>
    </w:p>
    <w:p w14:paraId="5CCCEC42" w14:textId="12B8A3A1" w:rsidR="00AF52E2" w:rsidRDefault="00AF52E2" w:rsidP="00061B69">
      <w:pPr>
        <w:spacing w:beforeLines="50" w:before="120" w:after="120"/>
        <w:rPr>
          <w:rFonts w:eastAsiaTheme="minorEastAsia"/>
          <w:lang w:eastAsia="zh-CN"/>
        </w:rPr>
      </w:pPr>
      <w:r>
        <w:rPr>
          <w:rFonts w:eastAsiaTheme="minorEastAsia" w:hint="eastAsia"/>
          <w:lang w:eastAsia="zh-CN"/>
        </w:rPr>
        <w:t xml:space="preserve">In </w:t>
      </w:r>
      <w:r w:rsidR="00553EA6">
        <w:rPr>
          <w:rFonts w:eastAsiaTheme="minorEastAsia" w:hint="eastAsia"/>
          <w:lang w:eastAsia="zh-CN"/>
        </w:rPr>
        <w:t>RAN2#129</w:t>
      </w:r>
      <w:r>
        <w:rPr>
          <w:rFonts w:eastAsiaTheme="minorEastAsia" w:hint="eastAsia"/>
          <w:lang w:eastAsia="zh-CN"/>
        </w:rPr>
        <w:t xml:space="preserve"> meeting, for </w:t>
      </w:r>
      <w:r w:rsidR="00EB41EC">
        <w:rPr>
          <w:rFonts w:eastAsiaTheme="minorEastAsia" w:hint="eastAsia"/>
          <w:lang w:eastAsia="zh-CN"/>
        </w:rPr>
        <w:t>o</w:t>
      </w:r>
      <w:r>
        <w:rPr>
          <w:rFonts w:eastAsiaTheme="minorEastAsia" w:hint="eastAsia"/>
          <w:lang w:eastAsia="zh-CN"/>
        </w:rPr>
        <w:t>ption A, RAN2 agreed the following agreements</w:t>
      </w:r>
      <w:r w:rsidR="00FA3F43">
        <w:rPr>
          <w:rFonts w:eastAsiaTheme="minorEastAsia" w:hint="eastAsia"/>
          <w:lang w:eastAsia="zh-CN"/>
        </w:rPr>
        <w:t xml:space="preserve"> about the applicable functionalities activation</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AF52E2" w14:paraId="47DEF6BC" w14:textId="77777777" w:rsidTr="00AF52E2">
        <w:tc>
          <w:tcPr>
            <w:tcW w:w="9286" w:type="dxa"/>
          </w:tcPr>
          <w:p w14:paraId="3C908F3F" w14:textId="77777777" w:rsidR="00F45C48" w:rsidRDefault="00F45C48" w:rsidP="00061B69">
            <w:pPr>
              <w:spacing w:beforeLines="50" w:before="120" w:after="120"/>
              <w:rPr>
                <w:rFonts w:ascii="Arial" w:eastAsiaTheme="minorEastAsia" w:hAnsi="Arial"/>
                <w:bCs/>
                <w:sz w:val="18"/>
                <w:lang w:eastAsia="zh-CN"/>
              </w:rPr>
            </w:pPr>
            <w:r>
              <w:rPr>
                <w:rFonts w:ascii="Arial" w:eastAsiaTheme="minorEastAsia" w:hAnsi="Arial" w:hint="eastAsia"/>
                <w:bCs/>
                <w:sz w:val="18"/>
                <w:lang w:eastAsia="zh-CN"/>
              </w:rPr>
              <w:t>Agreements</w:t>
            </w:r>
          </w:p>
          <w:p w14:paraId="10D4339D" w14:textId="77777777" w:rsidR="00AF52E2" w:rsidRPr="00F45C48" w:rsidRDefault="00AF52E2" w:rsidP="00F45C48">
            <w:pPr>
              <w:pStyle w:val="ad"/>
              <w:numPr>
                <w:ilvl w:val="0"/>
                <w:numId w:val="19"/>
              </w:numPr>
              <w:spacing w:beforeLines="50" w:before="120" w:after="120"/>
              <w:ind w:leftChars="0"/>
              <w:rPr>
                <w:rFonts w:ascii="Arial" w:eastAsiaTheme="minorEastAsia" w:hAnsi="Arial"/>
                <w:bCs/>
                <w:sz w:val="18"/>
                <w:lang w:eastAsia="zh-CN"/>
              </w:rPr>
            </w:pPr>
            <w:r w:rsidRPr="00F45C48">
              <w:rPr>
                <w:rFonts w:ascii="Arial" w:eastAsia="MS Mincho" w:hAnsi="Arial"/>
                <w:bCs/>
                <w:sz w:val="18"/>
              </w:rPr>
              <w:t xml:space="preserve">If option A is configured in Step 3, for periodic CSI reporting, the UE autonomously activate the applicable functionalities upon reporting applicable functionalities via </w:t>
            </w:r>
            <w:proofErr w:type="spellStart"/>
            <w:r w:rsidRPr="00F45C48">
              <w:rPr>
                <w:rFonts w:ascii="Arial" w:eastAsia="MS Mincho" w:hAnsi="Arial"/>
                <w:bCs/>
                <w:sz w:val="18"/>
              </w:rPr>
              <w:t>RRCReconfigurationComplete</w:t>
            </w:r>
            <w:proofErr w:type="spellEnd"/>
            <w:r w:rsidRPr="00F45C48">
              <w:rPr>
                <w:rFonts w:ascii="Arial" w:eastAsia="MS Mincho" w:hAnsi="Arial"/>
                <w:bCs/>
                <w:sz w:val="18"/>
              </w:rPr>
              <w:t xml:space="preserve"> in step 4 (i.e. without need to wait </w:t>
            </w:r>
            <w:proofErr w:type="spellStart"/>
            <w:r w:rsidRPr="00F45C48">
              <w:rPr>
                <w:rFonts w:ascii="Arial" w:eastAsia="MS Mincho" w:hAnsi="Arial"/>
                <w:bCs/>
                <w:sz w:val="18"/>
              </w:rPr>
              <w:t>RRCReconfiguration</w:t>
            </w:r>
            <w:proofErr w:type="spellEnd"/>
            <w:r w:rsidRPr="00F45C48">
              <w:rPr>
                <w:rFonts w:ascii="Arial" w:eastAsia="MS Mincho" w:hAnsi="Arial"/>
                <w:bCs/>
                <w:sz w:val="18"/>
              </w:rPr>
              <w:t xml:space="preserve"> in Step 5).</w:t>
            </w:r>
          </w:p>
          <w:p w14:paraId="37CCCBB4" w14:textId="77777777" w:rsidR="00F45C48" w:rsidRPr="00F45C48" w:rsidRDefault="00F45C48" w:rsidP="00F45C48">
            <w:pPr>
              <w:pStyle w:val="ad"/>
              <w:numPr>
                <w:ilvl w:val="0"/>
                <w:numId w:val="19"/>
              </w:numPr>
              <w:spacing w:beforeLines="50" w:before="120" w:after="120"/>
              <w:ind w:leftChars="0"/>
              <w:rPr>
                <w:rFonts w:ascii="Arial" w:eastAsiaTheme="minorEastAsia" w:hAnsi="Arial"/>
                <w:bCs/>
                <w:sz w:val="18"/>
                <w:lang w:eastAsia="zh-CN"/>
              </w:rPr>
            </w:pPr>
            <w:r w:rsidRPr="00AF52E2">
              <w:rPr>
                <w:rFonts w:ascii="Arial" w:eastAsia="MS Mincho" w:hAnsi="Arial"/>
                <w:bCs/>
                <w:sz w:val="18"/>
                <w:lang w:eastAsia="en-US"/>
              </w:rPr>
              <w:t>Semi-persistent and aperiodic CSI reporting of applicable functionality is activated following legacy CSI framework:</w:t>
            </w:r>
          </w:p>
          <w:p w14:paraId="46AF7EAC" w14:textId="77777777" w:rsidR="00AF52E2" w:rsidRDefault="00F45C48" w:rsidP="00061B69">
            <w:pPr>
              <w:spacing w:beforeLines="50" w:before="120" w:after="120"/>
              <w:rPr>
                <w:rFonts w:ascii="Arial" w:eastAsiaTheme="minorEastAsia" w:hAnsi="Arial"/>
                <w:bCs/>
                <w:sz w:val="18"/>
                <w:lang w:eastAsia="zh-CN"/>
              </w:rPr>
            </w:pPr>
            <w:r>
              <w:rPr>
                <w:rFonts w:ascii="Arial" w:eastAsiaTheme="minorEastAsia" w:hAnsi="Arial" w:hint="eastAsia"/>
                <w:bCs/>
                <w:sz w:val="18"/>
                <w:lang w:eastAsia="zh-CN"/>
              </w:rPr>
              <w:t xml:space="preserve">       </w:t>
            </w:r>
            <w:r w:rsidRPr="001E7D96">
              <w:rPr>
                <w:rFonts w:ascii="Arial" w:eastAsia="MS Mincho" w:hAnsi="Arial"/>
                <w:bCs/>
                <w:sz w:val="18"/>
                <w:szCs w:val="24"/>
                <w:lang w:val="en-GB" w:eastAsia="x-none"/>
              </w:rPr>
              <w:t>Semi-persistent reporting, activated by MAC CE/DCI</w:t>
            </w:r>
          </w:p>
          <w:p w14:paraId="559B74DC" w14:textId="77777777" w:rsidR="00AF52E2" w:rsidRPr="00F45C48" w:rsidRDefault="00F45C48" w:rsidP="00061B69">
            <w:pPr>
              <w:spacing w:beforeLines="50" w:before="120" w:after="120"/>
              <w:rPr>
                <w:rFonts w:ascii="Arial" w:eastAsiaTheme="minorEastAsia" w:hAnsi="Arial"/>
                <w:bCs/>
                <w:sz w:val="18"/>
                <w:szCs w:val="24"/>
                <w:lang w:val="en-GB" w:eastAsia="zh-CN"/>
              </w:rPr>
            </w:pPr>
            <w:r>
              <w:rPr>
                <w:rFonts w:ascii="Arial" w:eastAsiaTheme="minorEastAsia" w:hAnsi="Arial" w:hint="eastAsia"/>
                <w:bCs/>
                <w:sz w:val="18"/>
                <w:szCs w:val="24"/>
                <w:lang w:val="en-GB" w:eastAsia="zh-CN"/>
              </w:rPr>
              <w:t xml:space="preserve">       </w:t>
            </w:r>
            <w:r w:rsidRPr="001E7D96">
              <w:rPr>
                <w:rFonts w:ascii="Arial" w:eastAsia="MS Mincho" w:hAnsi="Arial"/>
                <w:bCs/>
                <w:sz w:val="18"/>
                <w:szCs w:val="24"/>
                <w:lang w:val="en-GB" w:eastAsia="x-none"/>
              </w:rPr>
              <w:t>Aperiodic CSI reporting, activated by DCI</w:t>
            </w:r>
          </w:p>
        </w:tc>
      </w:tr>
    </w:tbl>
    <w:p w14:paraId="4FAC69D4" w14:textId="56408786" w:rsidR="00F372EA" w:rsidRDefault="00CE66F1" w:rsidP="00061B69">
      <w:pPr>
        <w:spacing w:beforeLines="50" w:before="120" w:after="120"/>
        <w:rPr>
          <w:rFonts w:eastAsiaTheme="minorEastAsia"/>
          <w:lang w:eastAsia="zh-CN"/>
        </w:rPr>
      </w:pPr>
      <w:r>
        <w:rPr>
          <w:rFonts w:eastAsiaTheme="minorEastAsia" w:hint="eastAsia"/>
          <w:lang w:eastAsia="zh-CN"/>
        </w:rPr>
        <w:t xml:space="preserve">For option B, </w:t>
      </w:r>
      <w:r w:rsidR="00C85FCE">
        <w:rPr>
          <w:rFonts w:eastAsiaTheme="minorEastAsia" w:cs="Times" w:hint="eastAsia"/>
          <w:iCs/>
          <w:lang w:eastAsia="zh-CN"/>
        </w:rPr>
        <w:t xml:space="preserve">considering that </w:t>
      </w:r>
      <w:r>
        <w:rPr>
          <w:rFonts w:eastAsiaTheme="minorEastAsia" w:hint="eastAsia"/>
          <w:lang w:eastAsia="zh-CN"/>
        </w:rPr>
        <w:t>the network needs to send the full inference configuration (</w:t>
      </w:r>
      <w:r>
        <w:rPr>
          <w:rFonts w:cs="Times"/>
          <w:i/>
          <w:iCs/>
          <w:lang w:eastAsia="zh-CN"/>
        </w:rPr>
        <w:t>CSI-</w:t>
      </w:r>
      <w:proofErr w:type="spellStart"/>
      <w:r>
        <w:rPr>
          <w:rFonts w:cs="Times"/>
          <w:i/>
          <w:iCs/>
          <w:lang w:eastAsia="zh-CN"/>
        </w:rPr>
        <w:t>ReportConfig</w:t>
      </w:r>
      <w:proofErr w:type="spellEnd"/>
      <w:r w:rsidRPr="00CE66F1">
        <w:rPr>
          <w:rFonts w:eastAsiaTheme="minorEastAsia" w:cs="Times" w:hint="eastAsia"/>
          <w:iCs/>
          <w:lang w:eastAsia="zh-CN"/>
        </w:rPr>
        <w:t>)</w:t>
      </w:r>
      <w:r w:rsidRPr="00CE66F1">
        <w:rPr>
          <w:rFonts w:eastAsiaTheme="minorEastAsia" w:hint="eastAsia"/>
          <w:lang w:eastAsia="zh-CN"/>
        </w:rPr>
        <w:t xml:space="preserve"> </w:t>
      </w:r>
      <w:r>
        <w:rPr>
          <w:rFonts w:eastAsiaTheme="minorEastAsia" w:hint="eastAsia"/>
          <w:lang w:eastAsia="zh-CN"/>
        </w:rPr>
        <w:t xml:space="preserve">to UE after receiving the </w:t>
      </w:r>
      <w:r w:rsidR="00EB41EC">
        <w:rPr>
          <w:rFonts w:eastAsiaTheme="minorEastAsia" w:hint="eastAsia"/>
          <w:lang w:eastAsia="zh-CN"/>
        </w:rPr>
        <w:t>applicability</w:t>
      </w:r>
      <w:r>
        <w:rPr>
          <w:rFonts w:eastAsiaTheme="minorEastAsia" w:hint="eastAsia"/>
          <w:lang w:eastAsia="zh-CN"/>
        </w:rPr>
        <w:t xml:space="preserve"> </w:t>
      </w:r>
      <w:r w:rsidR="00EB41EC">
        <w:rPr>
          <w:rFonts w:eastAsiaTheme="minorEastAsia" w:hint="eastAsia"/>
          <w:lang w:eastAsia="zh-CN"/>
        </w:rPr>
        <w:t>reporting</w:t>
      </w:r>
      <w:r w:rsidR="00C85FCE">
        <w:rPr>
          <w:rFonts w:eastAsiaTheme="minorEastAsia" w:hint="eastAsia"/>
          <w:lang w:eastAsia="zh-CN"/>
        </w:rPr>
        <w:t>,</w:t>
      </w:r>
      <w:r>
        <w:rPr>
          <w:rFonts w:eastAsiaTheme="minorEastAsia" w:hint="eastAsia"/>
          <w:lang w:eastAsia="zh-CN"/>
        </w:rPr>
        <w:t xml:space="preserve"> </w:t>
      </w:r>
      <w:r w:rsidR="00C85FCE">
        <w:rPr>
          <w:rFonts w:eastAsiaTheme="minorEastAsia" w:hint="eastAsia"/>
          <w:lang w:eastAsia="zh-CN"/>
        </w:rPr>
        <w:t>therefore, f</w:t>
      </w:r>
      <w:r w:rsidR="00C61FFD">
        <w:rPr>
          <w:rFonts w:eastAsiaTheme="minorEastAsia" w:hint="eastAsia"/>
          <w:lang w:eastAsia="zh-CN"/>
        </w:rPr>
        <w:t xml:space="preserve">or periodic CSI reporting, the UE activates the applicable functionalities </w:t>
      </w:r>
      <w:r w:rsidR="002431B0">
        <w:rPr>
          <w:rFonts w:eastAsiaTheme="minorEastAsia" w:hint="eastAsia"/>
          <w:lang w:eastAsia="zh-CN"/>
        </w:rPr>
        <w:t>when</w:t>
      </w:r>
      <w:r w:rsidR="00C61FFD">
        <w:rPr>
          <w:rFonts w:eastAsiaTheme="minorEastAsia" w:hint="eastAsia"/>
          <w:lang w:eastAsia="zh-CN"/>
        </w:rPr>
        <w:t xml:space="preserve"> receiving the full inference configuration </w:t>
      </w:r>
      <w:r w:rsidR="00B33405">
        <w:rPr>
          <w:rFonts w:eastAsiaTheme="minorEastAsia" w:hint="eastAsia"/>
          <w:lang w:eastAsia="zh-CN"/>
        </w:rPr>
        <w:t>of the applicable functionality</w:t>
      </w:r>
      <w:r w:rsidR="00C61FFD">
        <w:rPr>
          <w:rFonts w:eastAsiaTheme="minorEastAsia" w:hint="eastAsia"/>
          <w:lang w:eastAsia="zh-CN"/>
        </w:rPr>
        <w:t xml:space="preserve">, for </w:t>
      </w:r>
      <w:r w:rsidR="00226985" w:rsidRPr="007A7731">
        <w:rPr>
          <w:rFonts w:eastAsiaTheme="minorEastAsia"/>
          <w:lang w:eastAsia="zh-CN"/>
        </w:rPr>
        <w:t xml:space="preserve">semi-persistent </w:t>
      </w:r>
      <w:r w:rsidR="00C61FFD" w:rsidRPr="007A7731">
        <w:rPr>
          <w:rFonts w:eastAsiaTheme="minorEastAsia"/>
          <w:lang w:eastAsia="zh-CN"/>
        </w:rPr>
        <w:t xml:space="preserve">and </w:t>
      </w:r>
      <w:r w:rsidR="00226985">
        <w:rPr>
          <w:rFonts w:eastAsiaTheme="minorEastAsia"/>
          <w:lang w:eastAsia="zh-CN"/>
        </w:rPr>
        <w:t xml:space="preserve">aperiodic </w:t>
      </w:r>
      <w:r w:rsidR="00C61FFD" w:rsidRPr="007A7731">
        <w:rPr>
          <w:rFonts w:eastAsiaTheme="minorEastAsia"/>
          <w:lang w:eastAsia="zh-CN"/>
        </w:rPr>
        <w:t>CSI report</w:t>
      </w:r>
      <w:r w:rsidR="00C61FFD">
        <w:rPr>
          <w:rFonts w:eastAsiaTheme="minorEastAsia" w:hint="eastAsia"/>
          <w:lang w:eastAsia="zh-CN"/>
        </w:rPr>
        <w:t>, legacy CSI framework is used, i.e., s</w:t>
      </w:r>
      <w:r w:rsidR="00C61FFD">
        <w:rPr>
          <w:rFonts w:eastAsiaTheme="minorEastAsia"/>
          <w:lang w:eastAsia="zh-CN"/>
        </w:rPr>
        <w:t>emi-persistent reporting</w:t>
      </w:r>
      <w:r w:rsidR="00C61FFD">
        <w:rPr>
          <w:rFonts w:eastAsiaTheme="minorEastAsia" w:hint="eastAsia"/>
          <w:lang w:eastAsia="zh-CN"/>
        </w:rPr>
        <w:t xml:space="preserve"> is</w:t>
      </w:r>
      <w:r w:rsidR="00C61FFD" w:rsidRPr="00C61FFD">
        <w:rPr>
          <w:rFonts w:eastAsiaTheme="minorEastAsia"/>
          <w:lang w:eastAsia="zh-CN"/>
        </w:rPr>
        <w:t xml:space="preserve"> activated by MAC CE/DCI</w:t>
      </w:r>
      <w:r w:rsidR="00C61FFD">
        <w:rPr>
          <w:rFonts w:eastAsiaTheme="minorEastAsia" w:hint="eastAsia"/>
          <w:lang w:eastAsia="zh-CN"/>
        </w:rPr>
        <w:t>, a</w:t>
      </w:r>
      <w:r w:rsidR="00C61FFD">
        <w:rPr>
          <w:rFonts w:eastAsiaTheme="minorEastAsia"/>
          <w:lang w:eastAsia="zh-CN"/>
        </w:rPr>
        <w:t>periodic CSI reporting</w:t>
      </w:r>
      <w:r w:rsidR="00C61FFD">
        <w:rPr>
          <w:rFonts w:eastAsiaTheme="minorEastAsia" w:hint="eastAsia"/>
          <w:lang w:eastAsia="zh-CN"/>
        </w:rPr>
        <w:t xml:space="preserve"> is</w:t>
      </w:r>
      <w:r w:rsidR="00C61FFD" w:rsidRPr="00C61FFD">
        <w:rPr>
          <w:rFonts w:eastAsiaTheme="minorEastAsia"/>
          <w:lang w:eastAsia="zh-CN"/>
        </w:rPr>
        <w:t xml:space="preserve"> activated by DCI</w:t>
      </w:r>
      <w:r w:rsidR="00C61FFD">
        <w:rPr>
          <w:rFonts w:eastAsiaTheme="minorEastAsia" w:hint="eastAsia"/>
          <w:lang w:eastAsia="zh-CN"/>
        </w:rPr>
        <w:t>.</w:t>
      </w:r>
    </w:p>
    <w:p w14:paraId="2464DA8F" w14:textId="3F9D0003" w:rsidR="000929A1" w:rsidRDefault="008371B0" w:rsidP="00061B69">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sidR="004044BF">
        <w:rPr>
          <w:rFonts w:eastAsiaTheme="minorEastAsia" w:cs="Times" w:hint="eastAsia"/>
          <w:b/>
          <w:iCs/>
          <w:lang w:eastAsia="zh-CN"/>
        </w:rPr>
        <w:t>4</w:t>
      </w:r>
      <w:r w:rsidRPr="0068232E">
        <w:rPr>
          <w:rFonts w:eastAsiaTheme="minorEastAsia" w:cs="Times" w:hint="eastAsia"/>
          <w:b/>
          <w:iCs/>
          <w:lang w:eastAsia="zh-CN"/>
        </w:rPr>
        <w:t>:</w:t>
      </w:r>
      <w:r>
        <w:rPr>
          <w:rFonts w:eastAsiaTheme="minorEastAsia" w:cs="Times" w:hint="eastAsia"/>
          <w:b/>
          <w:iCs/>
          <w:lang w:eastAsia="zh-CN"/>
        </w:rPr>
        <w:t xml:space="preserve"> </w:t>
      </w:r>
      <w:r w:rsidR="00C61FFD">
        <w:rPr>
          <w:rFonts w:eastAsiaTheme="minorEastAsia" w:cs="Times" w:hint="eastAsia"/>
          <w:b/>
          <w:iCs/>
          <w:lang w:eastAsia="zh-CN"/>
        </w:rPr>
        <w:t>For option B</w:t>
      </w:r>
      <w:r w:rsidR="008B17A0">
        <w:rPr>
          <w:rFonts w:eastAsiaTheme="minorEastAsia" w:cs="Times" w:hint="eastAsia"/>
          <w:b/>
          <w:iCs/>
          <w:lang w:eastAsia="zh-CN"/>
        </w:rPr>
        <w:t>,</w:t>
      </w:r>
      <w:r w:rsidR="00D50B44">
        <w:rPr>
          <w:rFonts w:eastAsiaTheme="minorEastAsia" w:cs="Times" w:hint="eastAsia"/>
          <w:b/>
          <w:iCs/>
          <w:lang w:eastAsia="zh-CN"/>
        </w:rPr>
        <w:t xml:space="preserve"> the UE activates the applicable functionalities as follow:</w:t>
      </w:r>
    </w:p>
    <w:p w14:paraId="4C21730B" w14:textId="4147EFB0" w:rsidR="00C61FFD" w:rsidRDefault="00C61FFD" w:rsidP="00602D09">
      <w:pPr>
        <w:pStyle w:val="ad"/>
        <w:numPr>
          <w:ilvl w:val="0"/>
          <w:numId w:val="16"/>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P</w:t>
      </w:r>
      <w:r w:rsidRPr="008B17A0">
        <w:rPr>
          <w:rFonts w:eastAsiaTheme="minorEastAsia" w:cs="Times"/>
          <w:b/>
          <w:iCs/>
          <w:lang w:eastAsia="zh-CN"/>
        </w:rPr>
        <w:t xml:space="preserve">eriodic CSI </w:t>
      </w:r>
      <w:r>
        <w:rPr>
          <w:rFonts w:eastAsiaTheme="minorEastAsia" w:cs="Times" w:hint="eastAsia"/>
          <w:b/>
          <w:iCs/>
          <w:lang w:eastAsia="zh-CN"/>
        </w:rPr>
        <w:t>r</w:t>
      </w:r>
      <w:r w:rsidRPr="008B17A0">
        <w:rPr>
          <w:rFonts w:eastAsiaTheme="minorEastAsia" w:cs="Times"/>
          <w:b/>
          <w:iCs/>
          <w:lang w:eastAsia="zh-CN"/>
        </w:rPr>
        <w:t>eport</w:t>
      </w:r>
      <w:r>
        <w:rPr>
          <w:rFonts w:eastAsiaTheme="minorEastAsia" w:cs="Times" w:hint="eastAsia"/>
          <w:b/>
          <w:iCs/>
          <w:lang w:eastAsia="zh-CN"/>
        </w:rPr>
        <w:t xml:space="preserve"> is activated when receiving the full in</w:t>
      </w:r>
      <w:r w:rsidR="00EE2426">
        <w:rPr>
          <w:rFonts w:eastAsiaTheme="minorEastAsia" w:cs="Times" w:hint="eastAsia"/>
          <w:b/>
          <w:iCs/>
          <w:lang w:eastAsia="zh-CN"/>
        </w:rPr>
        <w:t xml:space="preserve">ference configuration </w:t>
      </w:r>
      <w:r w:rsidR="00C7495B">
        <w:rPr>
          <w:rFonts w:eastAsiaTheme="minorEastAsia" w:cs="Times" w:hint="eastAsia"/>
          <w:b/>
          <w:iCs/>
          <w:lang w:eastAsia="zh-CN"/>
        </w:rPr>
        <w:t xml:space="preserve">of </w:t>
      </w:r>
      <w:r w:rsidR="00C7495B">
        <w:rPr>
          <w:rFonts w:eastAsiaTheme="minorEastAsia" w:cs="Times"/>
          <w:b/>
          <w:iCs/>
          <w:lang w:eastAsia="zh-CN"/>
        </w:rPr>
        <w:t>the</w:t>
      </w:r>
      <w:r w:rsidR="00C7495B">
        <w:rPr>
          <w:rFonts w:eastAsiaTheme="minorEastAsia" w:cs="Times" w:hint="eastAsia"/>
          <w:b/>
          <w:iCs/>
          <w:lang w:eastAsia="zh-CN"/>
        </w:rPr>
        <w:t xml:space="preserve"> applicable functionality</w:t>
      </w:r>
      <w:r w:rsidR="00EE2426">
        <w:rPr>
          <w:rFonts w:eastAsiaTheme="minorEastAsia" w:cs="Times" w:hint="eastAsia"/>
          <w:b/>
          <w:iCs/>
          <w:lang w:eastAsia="zh-CN"/>
        </w:rPr>
        <w:t>;</w:t>
      </w:r>
    </w:p>
    <w:p w14:paraId="3A4757B2" w14:textId="77777777" w:rsidR="002F279D" w:rsidRDefault="00C61FFD" w:rsidP="00602D09">
      <w:pPr>
        <w:pStyle w:val="ad"/>
        <w:numPr>
          <w:ilvl w:val="0"/>
          <w:numId w:val="16"/>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S</w:t>
      </w:r>
      <w:r w:rsidRPr="008B17A0">
        <w:rPr>
          <w:rFonts w:eastAsiaTheme="minorEastAsia" w:cs="Times"/>
          <w:b/>
          <w:iCs/>
          <w:lang w:eastAsia="zh-CN"/>
        </w:rPr>
        <w:t xml:space="preserve">emi-persistent </w:t>
      </w:r>
      <w:r>
        <w:rPr>
          <w:rFonts w:eastAsiaTheme="minorEastAsia" w:cs="Times" w:hint="eastAsia"/>
          <w:b/>
          <w:iCs/>
          <w:lang w:eastAsia="zh-CN"/>
        </w:rPr>
        <w:t>and a</w:t>
      </w:r>
      <w:r w:rsidR="008B17A0" w:rsidRPr="008B17A0">
        <w:rPr>
          <w:rFonts w:eastAsiaTheme="minorEastAsia" w:cs="Times"/>
          <w:b/>
          <w:iCs/>
          <w:lang w:eastAsia="zh-CN"/>
        </w:rPr>
        <w:t xml:space="preserve">periodic CSI </w:t>
      </w:r>
      <w:r w:rsidR="008B17A0">
        <w:rPr>
          <w:rFonts w:eastAsiaTheme="minorEastAsia" w:cs="Times" w:hint="eastAsia"/>
          <w:b/>
          <w:iCs/>
          <w:lang w:eastAsia="zh-CN"/>
        </w:rPr>
        <w:t>r</w:t>
      </w:r>
      <w:r w:rsidR="008B17A0" w:rsidRPr="008B17A0">
        <w:rPr>
          <w:rFonts w:eastAsiaTheme="minorEastAsia" w:cs="Times"/>
          <w:b/>
          <w:iCs/>
          <w:lang w:eastAsia="zh-CN"/>
        </w:rPr>
        <w:t xml:space="preserve">eport </w:t>
      </w:r>
      <w:r w:rsidR="007127B5">
        <w:rPr>
          <w:rFonts w:eastAsiaTheme="minorEastAsia" w:cs="Times" w:hint="eastAsia"/>
          <w:b/>
          <w:iCs/>
          <w:lang w:eastAsia="zh-CN"/>
        </w:rPr>
        <w:t>are</w:t>
      </w:r>
      <w:r w:rsidR="002F279D">
        <w:rPr>
          <w:rFonts w:eastAsiaTheme="minorEastAsia" w:cs="Times"/>
          <w:b/>
          <w:iCs/>
          <w:lang w:eastAsia="zh-CN"/>
        </w:rPr>
        <w:t xml:space="preserve"> activated</w:t>
      </w:r>
      <w:r w:rsidR="008B17A0" w:rsidRPr="008B17A0">
        <w:rPr>
          <w:rFonts w:eastAsiaTheme="minorEastAsia" w:cs="Times"/>
          <w:b/>
          <w:iCs/>
          <w:lang w:eastAsia="zh-CN"/>
        </w:rPr>
        <w:t xml:space="preserve"> </w:t>
      </w:r>
      <w:r w:rsidR="002F279D">
        <w:rPr>
          <w:rFonts w:eastAsiaTheme="minorEastAsia" w:cs="Times" w:hint="eastAsia"/>
          <w:b/>
          <w:iCs/>
          <w:lang w:eastAsia="zh-CN"/>
        </w:rPr>
        <w:t>follow legacy CSI framework:</w:t>
      </w:r>
    </w:p>
    <w:p w14:paraId="5DFC1450" w14:textId="77777777" w:rsidR="008B17A0" w:rsidRDefault="002F279D" w:rsidP="002F279D">
      <w:pPr>
        <w:pStyle w:val="ad"/>
        <w:numPr>
          <w:ilvl w:val="0"/>
          <w:numId w:val="20"/>
        </w:numPr>
        <w:adjustRightInd w:val="0"/>
        <w:snapToGrid w:val="0"/>
        <w:spacing w:afterLines="0" w:after="60"/>
        <w:ind w:leftChars="0"/>
        <w:rPr>
          <w:rFonts w:eastAsiaTheme="minorEastAsia" w:cs="Times"/>
          <w:b/>
          <w:iCs/>
          <w:lang w:eastAsia="zh-CN"/>
        </w:rPr>
      </w:pPr>
      <w:r w:rsidRPr="002F279D">
        <w:rPr>
          <w:rFonts w:eastAsiaTheme="minorEastAsia" w:cs="Times"/>
          <w:b/>
          <w:iCs/>
          <w:lang w:eastAsia="zh-CN"/>
        </w:rPr>
        <w:t>Semi-persistent reporting, activated by MAC CE/DCI</w:t>
      </w:r>
    </w:p>
    <w:p w14:paraId="2AA43A4C" w14:textId="77777777" w:rsidR="002F279D" w:rsidRDefault="002F279D" w:rsidP="002F279D">
      <w:pPr>
        <w:pStyle w:val="ad"/>
        <w:numPr>
          <w:ilvl w:val="0"/>
          <w:numId w:val="20"/>
        </w:numPr>
        <w:adjustRightInd w:val="0"/>
        <w:snapToGrid w:val="0"/>
        <w:spacing w:afterLines="0" w:after="60"/>
        <w:ind w:leftChars="0"/>
        <w:rPr>
          <w:rFonts w:eastAsiaTheme="minorEastAsia" w:cs="Times"/>
          <w:b/>
          <w:iCs/>
          <w:lang w:eastAsia="zh-CN"/>
        </w:rPr>
      </w:pPr>
      <w:r w:rsidRPr="002F279D">
        <w:rPr>
          <w:rFonts w:eastAsiaTheme="minorEastAsia" w:cs="Times"/>
          <w:b/>
          <w:iCs/>
          <w:lang w:eastAsia="zh-CN"/>
        </w:rPr>
        <w:t>Aperiodic CSI reporting, activated by DCI</w:t>
      </w:r>
    </w:p>
    <w:p w14:paraId="20AA4739" w14:textId="5503AF10" w:rsidR="00891330" w:rsidRDefault="007F1E79" w:rsidP="00E2289D">
      <w:pPr>
        <w:pStyle w:val="2"/>
        <w:numPr>
          <w:ilvl w:val="1"/>
          <w:numId w:val="19"/>
        </w:numPr>
        <w:spacing w:after="120"/>
        <w:rPr>
          <w:rFonts w:eastAsiaTheme="minorEastAsia"/>
          <w:lang w:eastAsia="zh-CN"/>
        </w:rPr>
      </w:pPr>
      <w:r>
        <w:rPr>
          <w:rFonts w:eastAsiaTheme="minorEastAsia" w:hint="eastAsia"/>
          <w:lang w:eastAsia="zh-CN"/>
        </w:rPr>
        <w:t>UE side data collection</w:t>
      </w:r>
    </w:p>
    <w:p w14:paraId="595961A4" w14:textId="688D89C0" w:rsidR="00E2289D" w:rsidRDefault="00441F31" w:rsidP="00E2289D">
      <w:pPr>
        <w:spacing w:after="120"/>
        <w:rPr>
          <w:rFonts w:eastAsiaTheme="minorEastAsia"/>
          <w:lang w:val="x-none" w:eastAsia="zh-CN"/>
        </w:rPr>
      </w:pPr>
      <w:r>
        <w:rPr>
          <w:rFonts w:eastAsiaTheme="minorEastAsia" w:hint="eastAsia"/>
          <w:lang w:val="x-none" w:eastAsia="zh-CN"/>
        </w:rPr>
        <w:t xml:space="preserve">After RAN2#130 meeting, an post email discussion </w:t>
      </w:r>
      <w:r w:rsidR="00CF00F1">
        <w:rPr>
          <w:rFonts w:eastAsiaTheme="minorEastAsia"/>
          <w:lang w:val="x-none" w:eastAsia="zh-CN"/>
        </w:rPr>
        <w:t>“</w:t>
      </w:r>
      <w:r w:rsidRPr="00441F31">
        <w:rPr>
          <w:rFonts w:eastAsiaTheme="minorEastAsia"/>
          <w:lang w:val="x-none" w:eastAsia="zh-CN"/>
        </w:rPr>
        <w:t>[POST130][037][AI PHY] UE candidate data collection (</w:t>
      </w:r>
      <w:proofErr w:type="spellStart"/>
      <w:r w:rsidRPr="00441F31">
        <w:rPr>
          <w:rFonts w:eastAsiaTheme="minorEastAsia"/>
          <w:lang w:val="x-none" w:eastAsia="zh-CN"/>
        </w:rPr>
        <w:t>Xiaomi_Ericsson</w:t>
      </w:r>
      <w:proofErr w:type="spellEnd"/>
      <w:r w:rsidRPr="00441F31">
        <w:rPr>
          <w:rFonts w:eastAsiaTheme="minorEastAsia"/>
          <w:lang w:val="x-none" w:eastAsia="zh-CN"/>
        </w:rPr>
        <w:t>)</w:t>
      </w:r>
      <w:r w:rsidR="00CF00F1">
        <w:rPr>
          <w:rFonts w:eastAsiaTheme="minorEastAsia"/>
          <w:lang w:val="x-none" w:eastAsia="zh-CN"/>
        </w:rPr>
        <w:t>”</w:t>
      </w:r>
      <w:r>
        <w:rPr>
          <w:rFonts w:eastAsiaTheme="minorEastAsia" w:hint="eastAsia"/>
          <w:lang w:val="x-none" w:eastAsia="zh-CN"/>
        </w:rPr>
        <w:t xml:space="preserve"> </w:t>
      </w:r>
      <w:r w:rsidR="00B40F99">
        <w:rPr>
          <w:rFonts w:eastAsiaTheme="minorEastAsia" w:hint="eastAsia"/>
          <w:lang w:val="x-none" w:eastAsia="zh-CN"/>
        </w:rPr>
        <w:t xml:space="preserve">[3] </w:t>
      </w:r>
      <w:r w:rsidR="00B65DAE">
        <w:rPr>
          <w:rFonts w:eastAsiaTheme="minorEastAsia" w:hint="eastAsia"/>
          <w:lang w:val="x-none" w:eastAsia="zh-CN"/>
        </w:rPr>
        <w:t xml:space="preserve">was hosted </w:t>
      </w:r>
      <w:r w:rsidR="00CF00F1">
        <w:rPr>
          <w:rFonts w:eastAsiaTheme="minorEastAsia" w:hint="eastAsia"/>
          <w:lang w:val="x-none" w:eastAsia="zh-CN"/>
        </w:rPr>
        <w:t>to discuss</w:t>
      </w:r>
      <w:r w:rsidR="00B65DAE">
        <w:rPr>
          <w:rFonts w:eastAsiaTheme="minorEastAsia" w:hint="eastAsia"/>
          <w:lang w:val="x-none" w:eastAsia="zh-CN"/>
        </w:rPr>
        <w:t xml:space="preserve"> </w:t>
      </w:r>
      <w:r w:rsidR="00CF00F1">
        <w:rPr>
          <w:rFonts w:eastAsiaTheme="minorEastAsia" w:hint="eastAsia"/>
          <w:lang w:val="x-none" w:eastAsia="zh-CN"/>
        </w:rPr>
        <w:t xml:space="preserve">the </w:t>
      </w:r>
      <w:r w:rsidR="00B65DAE">
        <w:rPr>
          <w:rFonts w:eastAsiaTheme="minorEastAsia" w:hint="eastAsia"/>
          <w:lang w:val="x-none" w:eastAsia="zh-CN"/>
        </w:rPr>
        <w:t xml:space="preserve">UE </w:t>
      </w:r>
      <w:r w:rsidR="00CF00F1">
        <w:rPr>
          <w:rFonts w:eastAsiaTheme="minorEastAsia" w:hint="eastAsia"/>
          <w:lang w:val="x-none" w:eastAsia="zh-CN"/>
        </w:rPr>
        <w:t xml:space="preserve">side data collection related issues. However, there </w:t>
      </w:r>
      <w:r w:rsidR="007D76B5">
        <w:rPr>
          <w:rFonts w:eastAsiaTheme="minorEastAsia" w:hint="eastAsia"/>
          <w:lang w:val="x-none" w:eastAsia="zh-CN"/>
        </w:rPr>
        <w:t>is</w:t>
      </w:r>
      <w:r w:rsidR="00CF00F1">
        <w:rPr>
          <w:rFonts w:eastAsiaTheme="minorEastAsia" w:hint="eastAsia"/>
          <w:lang w:val="x-none" w:eastAsia="zh-CN"/>
        </w:rPr>
        <w:t xml:space="preserve"> still </w:t>
      </w:r>
      <w:r w:rsidR="007D76B5">
        <w:rPr>
          <w:rFonts w:eastAsiaTheme="minorEastAsia" w:hint="eastAsia"/>
          <w:lang w:val="x-none" w:eastAsia="zh-CN"/>
        </w:rPr>
        <w:t>an FFS</w:t>
      </w:r>
      <w:r w:rsidR="00CF00F1">
        <w:rPr>
          <w:rFonts w:eastAsiaTheme="minorEastAsia" w:hint="eastAsia"/>
          <w:lang w:val="x-none" w:eastAsia="zh-CN"/>
        </w:rPr>
        <w:t xml:space="preserve"> </w:t>
      </w:r>
      <w:r w:rsidR="007D76B5">
        <w:rPr>
          <w:rFonts w:eastAsiaTheme="minorEastAsia" w:hint="eastAsia"/>
          <w:lang w:val="x-none" w:eastAsia="zh-CN"/>
        </w:rPr>
        <w:t>issue</w:t>
      </w:r>
      <w:r w:rsidR="00CF00F1">
        <w:rPr>
          <w:rFonts w:eastAsiaTheme="minorEastAsia" w:hint="eastAsia"/>
          <w:lang w:val="x-none" w:eastAsia="zh-CN"/>
        </w:rPr>
        <w:t xml:space="preserve"> need to be discussed and clarified which not included in the post email discussion</w:t>
      </w:r>
      <w:r w:rsidR="005321AE">
        <w:rPr>
          <w:rFonts w:eastAsiaTheme="minorEastAsia" w:hint="eastAsia"/>
          <w:lang w:val="x-none" w:eastAsia="zh-CN"/>
        </w:rPr>
        <w:t xml:space="preserve"> (as follow)</w:t>
      </w:r>
      <w:r w:rsidR="00CF00F1">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4D560E" w14:paraId="4427ADAF" w14:textId="77777777" w:rsidTr="004D560E">
        <w:tc>
          <w:tcPr>
            <w:tcW w:w="9286" w:type="dxa"/>
          </w:tcPr>
          <w:p w14:paraId="7BC89ADE" w14:textId="75B688BC" w:rsidR="00997D0F" w:rsidRPr="00997D0F" w:rsidRDefault="00997D0F" w:rsidP="0092266B">
            <w:pPr>
              <w:spacing w:afterLines="0" w:after="156"/>
              <w:rPr>
                <w:rFonts w:ascii="Arial" w:eastAsia="宋体" w:hAnsi="Arial" w:cs="Arial"/>
                <w:b/>
                <w:sz w:val="18"/>
                <w:lang w:eastAsia="zh-CN"/>
              </w:rPr>
            </w:pPr>
            <w:r w:rsidRPr="00997D0F">
              <w:rPr>
                <w:rFonts w:ascii="Arial" w:eastAsia="宋体" w:hAnsi="Arial" w:cs="Arial" w:hint="eastAsia"/>
                <w:b/>
                <w:sz w:val="18"/>
                <w:lang w:eastAsia="zh-CN"/>
              </w:rPr>
              <w:t>RAN2#128 meeting</w:t>
            </w:r>
          </w:p>
          <w:p w14:paraId="491EF848" w14:textId="6AE8D568" w:rsidR="004D560E" w:rsidRPr="0092266B" w:rsidRDefault="0092266B" w:rsidP="0092266B">
            <w:pPr>
              <w:spacing w:afterLines="0" w:after="156"/>
              <w:rPr>
                <w:rFonts w:ascii="Arial" w:eastAsia="宋体" w:hAnsi="Arial" w:cs="Arial"/>
                <w:lang w:eastAsia="zh-CN"/>
              </w:rPr>
            </w:pPr>
            <w:r w:rsidRPr="0092266B">
              <w:rPr>
                <w:rFonts w:ascii="Arial" w:eastAsia="宋体" w:hAnsi="Arial" w:cs="Arial"/>
                <w:lang w:eastAsia="zh-CN"/>
              </w:rPr>
              <w:t xml:space="preserve">10.    </w:t>
            </w:r>
            <w:r w:rsidRPr="0092266B">
              <w:rPr>
                <w:rFonts w:ascii="Arial" w:eastAsia="宋体" w:hAnsi="Arial" w:cs="Arial"/>
                <w:highlight w:val="yellow"/>
                <w:lang w:eastAsia="zh-CN"/>
              </w:rPr>
              <w:t>FFS whether an indication from UE to network is needed when UE can’t perform data collection based on received configuration</w:t>
            </w:r>
          </w:p>
        </w:tc>
      </w:tr>
    </w:tbl>
    <w:p w14:paraId="367B0E7F" w14:textId="0BCFD7FD" w:rsidR="0084364D" w:rsidRPr="00C74BF9" w:rsidRDefault="0084364D" w:rsidP="0084364D">
      <w:pPr>
        <w:spacing w:beforeLines="50" w:before="120" w:after="120"/>
        <w:jc w:val="both"/>
        <w:rPr>
          <w:rFonts w:eastAsiaTheme="minorEastAsia"/>
          <w:lang w:eastAsia="zh-CN"/>
        </w:rPr>
      </w:pPr>
      <w:r>
        <w:rPr>
          <w:rFonts w:eastAsiaTheme="minorEastAsia" w:hint="eastAsia"/>
          <w:lang w:eastAsia="zh-CN"/>
        </w:rPr>
        <w:t xml:space="preserve">From </w:t>
      </w:r>
      <w:r w:rsidRPr="00C74BF9">
        <w:rPr>
          <w:rFonts w:eastAsiaTheme="minorEastAsia"/>
          <w:lang w:eastAsia="zh-CN"/>
        </w:rPr>
        <w:t>our perspective</w:t>
      </w:r>
      <w:r>
        <w:rPr>
          <w:rFonts w:eastAsiaTheme="minorEastAsia" w:hint="eastAsia"/>
          <w:lang w:eastAsia="zh-CN"/>
        </w:rPr>
        <w:t xml:space="preserve">, it seems to be </w:t>
      </w:r>
      <w:r w:rsidRPr="0081235A">
        <w:rPr>
          <w:rFonts w:eastAsiaTheme="minorEastAsia"/>
          <w:lang w:eastAsia="zh-CN"/>
        </w:rPr>
        <w:t>unnecessary</w:t>
      </w:r>
      <w:r>
        <w:rPr>
          <w:rFonts w:eastAsiaTheme="minorEastAsia" w:hint="eastAsia"/>
          <w:lang w:eastAsia="zh-CN"/>
        </w:rPr>
        <w:t xml:space="preserve"> that the UE reports the indicator to network to indicate UE can</w:t>
      </w:r>
      <w:r>
        <w:rPr>
          <w:rFonts w:eastAsiaTheme="minorEastAsia"/>
          <w:lang w:eastAsia="zh-CN"/>
        </w:rPr>
        <w:t>’</w:t>
      </w:r>
      <w:r>
        <w:rPr>
          <w:rFonts w:eastAsiaTheme="minorEastAsia" w:hint="eastAsia"/>
          <w:lang w:eastAsia="zh-CN"/>
        </w:rPr>
        <w:t xml:space="preserve">t perform data collection based on received configuration. On the one hand, the UE can provide the </w:t>
      </w:r>
      <w:r w:rsidRPr="0081235A">
        <w:rPr>
          <w:rFonts w:eastAsiaTheme="minorEastAsia"/>
          <w:lang w:eastAsia="zh-CN"/>
        </w:rPr>
        <w:t>sufficient</w:t>
      </w:r>
      <w:r>
        <w:rPr>
          <w:rFonts w:eastAsiaTheme="minorEastAsia" w:hint="eastAsia"/>
          <w:lang w:eastAsia="zh-CN"/>
        </w:rPr>
        <w:t xml:space="preserve"> information in the data collection request procedure,</w:t>
      </w:r>
      <w:r w:rsidR="00997D0F">
        <w:rPr>
          <w:rFonts w:eastAsiaTheme="minorEastAsia" w:hint="eastAsia"/>
          <w:lang w:eastAsia="zh-CN"/>
        </w:rPr>
        <w:t xml:space="preserve"> e.g., preferred configuration,</w:t>
      </w:r>
      <w:r>
        <w:rPr>
          <w:rFonts w:eastAsiaTheme="minorEastAsia" w:hint="eastAsia"/>
          <w:lang w:eastAsia="zh-CN"/>
        </w:rPr>
        <w:t xml:space="preserve"> to make sure the network can get the </w:t>
      </w:r>
      <w:r w:rsidRPr="0081235A">
        <w:rPr>
          <w:rFonts w:eastAsiaTheme="minorEastAsia"/>
          <w:lang w:eastAsia="zh-CN"/>
        </w:rPr>
        <w:t>sufficient</w:t>
      </w:r>
      <w:r>
        <w:rPr>
          <w:rFonts w:eastAsiaTheme="minorEastAsia" w:hint="eastAsia"/>
          <w:lang w:eastAsia="zh-CN"/>
        </w:rPr>
        <w:t xml:space="preserve"> information to configure the </w:t>
      </w:r>
      <w:r w:rsidRPr="0081235A">
        <w:rPr>
          <w:rFonts w:eastAsiaTheme="minorEastAsia"/>
          <w:lang w:eastAsia="zh-CN"/>
        </w:rPr>
        <w:t>effective</w:t>
      </w:r>
      <w:r w:rsidRPr="0081235A">
        <w:rPr>
          <w:rFonts w:eastAsiaTheme="minorEastAsia" w:hint="eastAsia"/>
          <w:lang w:eastAsia="zh-CN"/>
        </w:rPr>
        <w:t xml:space="preserve"> </w:t>
      </w:r>
      <w:r>
        <w:rPr>
          <w:rFonts w:eastAsiaTheme="minorEastAsia" w:hint="eastAsia"/>
          <w:lang w:eastAsia="zh-CN"/>
        </w:rPr>
        <w:t xml:space="preserve">data </w:t>
      </w:r>
      <w:r>
        <w:rPr>
          <w:rFonts w:eastAsiaTheme="minorEastAsia"/>
          <w:lang w:eastAsia="zh-CN"/>
        </w:rPr>
        <w:t>collection</w:t>
      </w:r>
      <w:r>
        <w:rPr>
          <w:rFonts w:eastAsiaTheme="minorEastAsia" w:hint="eastAsia"/>
          <w:lang w:eastAsia="zh-CN"/>
        </w:rPr>
        <w:t xml:space="preserve"> configuration. </w:t>
      </w:r>
      <w:r w:rsidR="00DF3221">
        <w:rPr>
          <w:rFonts w:eastAsiaTheme="minorEastAsia" w:hint="eastAsia"/>
          <w:lang w:eastAsia="zh-CN"/>
        </w:rPr>
        <w:t>Even if, finally, the configuration from network is invalid, th</w:t>
      </w:r>
      <w:r w:rsidR="003B6FE6">
        <w:rPr>
          <w:rFonts w:eastAsiaTheme="minorEastAsia" w:hint="eastAsia"/>
          <w:lang w:eastAsia="zh-CN"/>
        </w:rPr>
        <w:t xml:space="preserve">e UE can trigger request again. </w:t>
      </w:r>
      <w:r w:rsidR="00DF3221">
        <w:rPr>
          <w:rFonts w:eastAsiaTheme="minorEastAsia" w:hint="eastAsia"/>
          <w:lang w:eastAsia="zh-CN"/>
        </w:rPr>
        <w:t>On</w:t>
      </w:r>
      <w:r>
        <w:rPr>
          <w:rFonts w:eastAsiaTheme="minorEastAsia" w:hint="eastAsia"/>
          <w:lang w:eastAsia="zh-CN"/>
        </w:rPr>
        <w:t xml:space="preserve"> the other hand, if the UE can</w:t>
      </w:r>
      <w:r>
        <w:rPr>
          <w:rFonts w:eastAsiaTheme="minorEastAsia"/>
          <w:lang w:eastAsia="zh-CN"/>
        </w:rPr>
        <w:t>’</w:t>
      </w:r>
      <w:r>
        <w:rPr>
          <w:rFonts w:eastAsiaTheme="minorEastAsia" w:hint="eastAsia"/>
          <w:lang w:eastAsia="zh-CN"/>
        </w:rPr>
        <w:t xml:space="preserve">t perform data collection based on received configuration, e.g., low power or low memory, the UE can stop the data collection, and continue to collect data when the UE has high power or </w:t>
      </w:r>
      <w:r w:rsidRPr="0081235A">
        <w:rPr>
          <w:rFonts w:eastAsiaTheme="minorEastAsia"/>
          <w:lang w:eastAsia="zh-CN"/>
        </w:rPr>
        <w:t>sufficient</w:t>
      </w:r>
      <w:r w:rsidR="00E51CA7">
        <w:rPr>
          <w:rFonts w:eastAsiaTheme="minorEastAsia" w:hint="eastAsia"/>
          <w:lang w:eastAsia="zh-CN"/>
        </w:rPr>
        <w:t xml:space="preserve"> memory again</w:t>
      </w:r>
      <w:r w:rsidR="003B6FE6">
        <w:rPr>
          <w:rFonts w:eastAsiaTheme="minorEastAsia" w:hint="eastAsia"/>
          <w:lang w:eastAsia="zh-CN"/>
        </w:rPr>
        <w:t>, or extra mechanism similar as NW side data collection will be supported</w:t>
      </w:r>
      <w:r w:rsidR="00E51CA7">
        <w:rPr>
          <w:rFonts w:eastAsiaTheme="minorEastAsia" w:hint="eastAsia"/>
          <w:lang w:eastAsia="zh-CN"/>
        </w:rPr>
        <w:t>.</w:t>
      </w:r>
    </w:p>
    <w:p w14:paraId="0E56E425" w14:textId="04E2F3AE" w:rsidR="0084364D" w:rsidRDefault="0084364D" w:rsidP="0084364D">
      <w:pPr>
        <w:spacing w:beforeLines="50" w:before="120" w:after="120"/>
        <w:rPr>
          <w:rFonts w:eastAsiaTheme="minorEastAsia"/>
          <w:b/>
          <w:lang w:eastAsia="zh-CN"/>
        </w:rPr>
      </w:pPr>
      <w:r>
        <w:rPr>
          <w:rFonts w:eastAsiaTheme="minorEastAsia" w:hint="eastAsia"/>
          <w:b/>
          <w:lang w:eastAsia="zh-CN"/>
        </w:rPr>
        <w:t xml:space="preserve">Proposal </w:t>
      </w:r>
      <w:r w:rsidR="00E96D7A">
        <w:rPr>
          <w:rFonts w:eastAsiaTheme="minorEastAsia" w:hint="eastAsia"/>
          <w:b/>
          <w:lang w:eastAsia="zh-CN"/>
        </w:rPr>
        <w:t>5</w:t>
      </w:r>
      <w:r>
        <w:rPr>
          <w:rFonts w:eastAsiaTheme="minorEastAsia" w:hint="eastAsia"/>
          <w:b/>
          <w:lang w:eastAsia="zh-CN"/>
        </w:rPr>
        <w:t>: No indication information from UE to network is needed when UE can</w:t>
      </w:r>
      <w:r>
        <w:rPr>
          <w:rFonts w:eastAsiaTheme="minorEastAsia"/>
          <w:b/>
          <w:lang w:eastAsia="zh-CN"/>
        </w:rPr>
        <w:t>’</w:t>
      </w:r>
      <w:r>
        <w:rPr>
          <w:rFonts w:eastAsiaTheme="minorEastAsia" w:hint="eastAsia"/>
          <w:b/>
          <w:lang w:eastAsia="zh-CN"/>
        </w:rPr>
        <w:t>t perform data collection based on received configuration.</w:t>
      </w:r>
    </w:p>
    <w:p w14:paraId="76B216CA" w14:textId="52283664" w:rsidR="00D33FE8" w:rsidRDefault="00D33FE8" w:rsidP="00D33FE8">
      <w:pPr>
        <w:pStyle w:val="2"/>
        <w:spacing w:after="120"/>
        <w:ind w:left="567" w:hanging="567"/>
        <w:rPr>
          <w:rFonts w:eastAsiaTheme="minorEastAsia"/>
          <w:lang w:eastAsia="zh-CN"/>
        </w:rPr>
      </w:pPr>
      <w:r>
        <w:rPr>
          <w:rFonts w:eastAsiaTheme="minorEastAsia" w:hint="eastAsia"/>
          <w:lang w:eastAsia="zh-CN"/>
        </w:rPr>
        <w:t>2.3 CSI prediction use case</w:t>
      </w:r>
    </w:p>
    <w:p w14:paraId="7BF4059E" w14:textId="77777777" w:rsidR="00D33FE8" w:rsidRPr="00F953DE" w:rsidRDefault="00D33FE8" w:rsidP="00D33FE8">
      <w:pPr>
        <w:pStyle w:val="ad"/>
        <w:numPr>
          <w:ilvl w:val="0"/>
          <w:numId w:val="25"/>
        </w:numPr>
        <w:spacing w:after="120"/>
        <w:ind w:leftChars="0"/>
        <w:rPr>
          <w:rFonts w:eastAsiaTheme="minorEastAsia"/>
          <w:b/>
          <w:u w:val="single"/>
          <w:lang w:eastAsia="zh-CN"/>
        </w:rPr>
      </w:pPr>
      <w:r w:rsidRPr="00F953DE">
        <w:rPr>
          <w:rFonts w:eastAsiaTheme="minorEastAsia"/>
          <w:b/>
          <w:u w:val="single"/>
          <w:lang w:eastAsia="zh-CN"/>
        </w:rPr>
        <w:t>Open issue RRC-13:</w:t>
      </w:r>
      <w:r w:rsidRPr="00F953DE">
        <w:rPr>
          <w:rFonts w:eastAsiaTheme="minorEastAsia"/>
          <w:u w:val="single"/>
          <w:lang w:eastAsia="zh-CN"/>
        </w:rPr>
        <w:t xml:space="preserve"> CSI prediction LCM framework</w:t>
      </w:r>
    </w:p>
    <w:p w14:paraId="5B887FB9" w14:textId="77777777" w:rsidR="00D33FE8" w:rsidRDefault="00D33FE8" w:rsidP="00D33FE8">
      <w:pPr>
        <w:spacing w:after="120"/>
        <w:rPr>
          <w:rFonts w:eastAsiaTheme="minorEastAsia"/>
          <w:lang w:eastAsia="zh-CN"/>
        </w:rPr>
      </w:pPr>
      <w:r>
        <w:rPr>
          <w:rFonts w:eastAsiaTheme="minorEastAsia" w:hint="eastAsia"/>
          <w:lang w:eastAsia="zh-CN"/>
        </w:rPr>
        <w:t xml:space="preserve">In previous meeting, </w:t>
      </w:r>
      <w:r w:rsidRPr="00DA45E3">
        <w:rPr>
          <w:rFonts w:eastAsiaTheme="minorEastAsia" w:hint="eastAsia"/>
          <w:lang w:eastAsia="zh-CN"/>
        </w:rPr>
        <w:t xml:space="preserve">RAN2 </w:t>
      </w:r>
      <w:r>
        <w:rPr>
          <w:rFonts w:eastAsiaTheme="minorEastAsia" w:hint="eastAsia"/>
          <w:lang w:eastAsia="zh-CN"/>
        </w:rPr>
        <w:t xml:space="preserve">focused on LCM framework for beam management use case and </w:t>
      </w:r>
      <w:r>
        <w:rPr>
          <w:rFonts w:ascii="Times" w:hAnsi="Times"/>
          <w:lang w:val="en-GB"/>
        </w:rPr>
        <w:t>positioning accuracy enhancement</w:t>
      </w:r>
      <w:r w:rsidRPr="00DA45E3">
        <w:rPr>
          <w:rFonts w:eastAsiaTheme="minorEastAsia" w:hint="eastAsia"/>
          <w:lang w:eastAsia="zh-CN"/>
        </w:rPr>
        <w:t xml:space="preserve"> </w:t>
      </w:r>
      <w:r>
        <w:rPr>
          <w:rFonts w:eastAsiaTheme="minorEastAsia" w:hint="eastAsia"/>
          <w:lang w:eastAsia="zh-CN"/>
        </w:rPr>
        <w:t xml:space="preserve">use case, the LCM framework for CSI prediction use case </w:t>
      </w:r>
      <w:r w:rsidRPr="00CC6D18">
        <w:rPr>
          <w:rFonts w:eastAsiaTheme="minorEastAsia"/>
          <w:lang w:eastAsia="zh-CN"/>
        </w:rPr>
        <w:t>has not been discussed</w:t>
      </w:r>
      <w:r>
        <w:rPr>
          <w:rFonts w:eastAsiaTheme="minorEastAsia" w:hint="eastAsia"/>
          <w:lang w:eastAsia="zh-CN"/>
        </w:rPr>
        <w:t xml:space="preserve"> </w:t>
      </w:r>
      <w:r>
        <w:t>until now</w:t>
      </w:r>
      <w:r>
        <w:rPr>
          <w:rFonts w:eastAsiaTheme="minorEastAsia"/>
          <w:lang w:eastAsia="zh-CN"/>
        </w:rPr>
        <w:t>;</w:t>
      </w:r>
      <w:r>
        <w:rPr>
          <w:rFonts w:eastAsiaTheme="minorEastAsia" w:hint="eastAsia"/>
          <w:lang w:eastAsia="zh-CN"/>
        </w:rPr>
        <w:t xml:space="preserve"> it is still FFS and need to be considered. Considering that the </w:t>
      </w:r>
      <w:r w:rsidRPr="00B16CD6">
        <w:rPr>
          <w:rFonts w:eastAsiaTheme="minorEastAsia"/>
          <w:lang w:eastAsia="zh-CN"/>
        </w:rPr>
        <w:t xml:space="preserve">similarity </w:t>
      </w:r>
      <w:r>
        <w:rPr>
          <w:rFonts w:eastAsiaTheme="minorEastAsia" w:hint="eastAsia"/>
          <w:lang w:eastAsia="zh-CN"/>
        </w:rPr>
        <w:t xml:space="preserve">between beam management use case and CSI prediction use case, we understand that RAN2 can assume the LCM framework for beam management use case can be reused as baseline for CSI prediction use case, including e.g., the procedure and </w:t>
      </w:r>
      <w:r>
        <w:rPr>
          <w:rFonts w:eastAsiaTheme="minorEastAsia"/>
          <w:lang w:eastAsia="zh-CN"/>
        </w:rPr>
        <w:t>signaling</w:t>
      </w:r>
      <w:r>
        <w:rPr>
          <w:rFonts w:eastAsiaTheme="minorEastAsia" w:hint="eastAsia"/>
          <w:lang w:eastAsia="zh-CN"/>
        </w:rPr>
        <w:t xml:space="preserve"> for applicability reporting, UE side data collection and inference configuration.</w:t>
      </w:r>
    </w:p>
    <w:p w14:paraId="1E98C9AE" w14:textId="5D3604E2" w:rsidR="00D33FE8" w:rsidRPr="00CC6D18" w:rsidRDefault="00D33FE8" w:rsidP="00D33FE8">
      <w:pPr>
        <w:spacing w:after="120"/>
        <w:rPr>
          <w:rFonts w:eastAsiaTheme="minorEastAsia"/>
          <w:b/>
          <w:lang w:eastAsia="zh-CN"/>
        </w:rPr>
      </w:pPr>
      <w:r w:rsidRPr="00CC6D18">
        <w:rPr>
          <w:rFonts w:eastAsiaTheme="minorEastAsia" w:hint="eastAsia"/>
          <w:b/>
          <w:lang w:eastAsia="zh-CN"/>
        </w:rPr>
        <w:lastRenderedPageBreak/>
        <w:t>Proposal</w:t>
      </w:r>
      <w:r>
        <w:rPr>
          <w:rFonts w:eastAsiaTheme="minorEastAsia" w:hint="eastAsia"/>
          <w:b/>
          <w:lang w:eastAsia="zh-CN"/>
        </w:rPr>
        <w:t xml:space="preserve"> </w:t>
      </w:r>
      <w:r w:rsidR="003B6FE6">
        <w:rPr>
          <w:rFonts w:eastAsiaTheme="minorEastAsia" w:hint="eastAsia"/>
          <w:b/>
          <w:lang w:eastAsia="zh-CN"/>
        </w:rPr>
        <w:t>6</w:t>
      </w:r>
      <w:r w:rsidRPr="00CC6D18">
        <w:rPr>
          <w:rFonts w:eastAsiaTheme="minorEastAsia" w:hint="eastAsia"/>
          <w:b/>
          <w:lang w:eastAsia="zh-CN"/>
        </w:rPr>
        <w:t xml:space="preserve">: </w:t>
      </w:r>
      <w:r w:rsidR="00917E33">
        <w:rPr>
          <w:rFonts w:eastAsiaTheme="minorEastAsia" w:hint="eastAsia"/>
          <w:b/>
          <w:lang w:eastAsia="zh-CN"/>
        </w:rPr>
        <w:t xml:space="preserve">(RRC-13) </w:t>
      </w:r>
      <w:r w:rsidRPr="00CC6D18">
        <w:rPr>
          <w:rFonts w:eastAsiaTheme="minorEastAsia" w:hint="eastAsia"/>
          <w:b/>
          <w:lang w:eastAsia="zh-CN"/>
        </w:rPr>
        <w:t>RAN2 assumes the LCM framework (including e.g., applicability reporting,</w:t>
      </w:r>
      <w:r>
        <w:rPr>
          <w:rFonts w:eastAsiaTheme="minorEastAsia" w:hint="eastAsia"/>
          <w:b/>
          <w:lang w:eastAsia="zh-CN"/>
        </w:rPr>
        <w:t xml:space="preserve"> UE side data collection and</w:t>
      </w:r>
      <w:r w:rsidRPr="00CC6D18">
        <w:rPr>
          <w:rFonts w:eastAsiaTheme="minorEastAsia" w:hint="eastAsia"/>
          <w:b/>
          <w:lang w:eastAsia="zh-CN"/>
        </w:rPr>
        <w:t xml:space="preserve"> </w:t>
      </w:r>
      <w:r w:rsidRPr="00CC6D18">
        <w:rPr>
          <w:rFonts w:eastAsiaTheme="minorEastAsia"/>
          <w:b/>
          <w:lang w:eastAsia="zh-CN"/>
        </w:rPr>
        <w:t>inference</w:t>
      </w:r>
      <w:r w:rsidRPr="00CC6D18">
        <w:rPr>
          <w:rFonts w:eastAsiaTheme="minorEastAsia" w:hint="eastAsia"/>
          <w:b/>
          <w:lang w:eastAsia="zh-CN"/>
        </w:rPr>
        <w:t xml:space="preserve"> confi</w:t>
      </w:r>
      <w:r>
        <w:rPr>
          <w:rFonts w:eastAsiaTheme="minorEastAsia" w:hint="eastAsia"/>
          <w:b/>
          <w:lang w:eastAsia="zh-CN"/>
        </w:rPr>
        <w:t>guration</w:t>
      </w:r>
      <w:r w:rsidRPr="00CC6D18">
        <w:rPr>
          <w:rFonts w:eastAsiaTheme="minorEastAsia" w:hint="eastAsia"/>
          <w:b/>
          <w:lang w:eastAsia="zh-CN"/>
        </w:rPr>
        <w:t xml:space="preserve">) for beam management use case can be </w:t>
      </w:r>
      <w:r>
        <w:rPr>
          <w:rFonts w:eastAsiaTheme="minorEastAsia" w:hint="eastAsia"/>
          <w:b/>
          <w:lang w:eastAsia="zh-CN"/>
        </w:rPr>
        <w:t>re</w:t>
      </w:r>
      <w:r w:rsidRPr="00CC6D18">
        <w:rPr>
          <w:rFonts w:eastAsiaTheme="minorEastAsia" w:hint="eastAsia"/>
          <w:b/>
          <w:lang w:eastAsia="zh-CN"/>
        </w:rPr>
        <w:t>used as baseline for</w:t>
      </w:r>
      <w:r>
        <w:rPr>
          <w:rFonts w:eastAsiaTheme="minorEastAsia" w:hint="eastAsia"/>
          <w:b/>
          <w:lang w:eastAsia="zh-CN"/>
        </w:rPr>
        <w:t xml:space="preserve"> CSI prediction use case.</w:t>
      </w:r>
    </w:p>
    <w:p w14:paraId="667DDA25" w14:textId="77777777" w:rsidR="00D33FE8" w:rsidRDefault="00D33FE8" w:rsidP="00D33FE8">
      <w:pPr>
        <w:spacing w:after="120"/>
        <w:rPr>
          <w:rFonts w:eastAsiaTheme="minorEastAsia"/>
          <w:lang w:eastAsia="zh-CN"/>
        </w:rPr>
      </w:pPr>
      <w:r>
        <w:rPr>
          <w:rFonts w:eastAsiaTheme="minorEastAsia" w:hint="eastAsia"/>
          <w:lang w:eastAsia="zh-CN"/>
        </w:rPr>
        <w:t>Furthermore, we need to consider the enhancement and difference for CSI prediction use case from beam management use case. For applicability reporting, the procedure and configuration signaling for Option A and Option B can be reused, however for the inference related parameters for Option B, i.e., based on which the UE can determine the applicable functionality, it can be different for beam management use case and CSI prediction use case. For beam management use case, in RAN1#121 meeting, RAN1 has achieved the following agreement, but, there is no related agreement towards to Option B for CSI prediction use case</w:t>
      </w:r>
      <w:r w:rsidRPr="005914D9">
        <w:rPr>
          <w:rFonts w:eastAsiaTheme="minorEastAsia" w:hint="eastAsia"/>
          <w:lang w:eastAsia="zh-CN"/>
        </w:rPr>
        <w:t xml:space="preserve"> </w:t>
      </w:r>
      <w:r>
        <w:rPr>
          <w:rFonts w:eastAsiaTheme="minorEastAsia" w:hint="eastAsia"/>
          <w:lang w:eastAsia="zh-CN"/>
        </w:rPr>
        <w:t>in RAN1, if Option B is supported for applicability reporting for CSI prediction use case, it can be up to RAN1 to determine the inference related parameters.</w:t>
      </w:r>
    </w:p>
    <w:tbl>
      <w:tblPr>
        <w:tblStyle w:val="a4"/>
        <w:tblW w:w="0" w:type="auto"/>
        <w:tblLook w:val="04A0" w:firstRow="1" w:lastRow="0" w:firstColumn="1" w:lastColumn="0" w:noHBand="0" w:noVBand="1"/>
      </w:tblPr>
      <w:tblGrid>
        <w:gridCol w:w="9286"/>
      </w:tblGrid>
      <w:tr w:rsidR="00D33FE8" w14:paraId="053D9D19" w14:textId="77777777" w:rsidTr="00707FDB">
        <w:tc>
          <w:tcPr>
            <w:tcW w:w="9286" w:type="dxa"/>
          </w:tcPr>
          <w:p w14:paraId="0526B7A7" w14:textId="77777777" w:rsidR="00D33FE8" w:rsidRPr="00960D9E" w:rsidRDefault="00D33FE8" w:rsidP="00707FDB">
            <w:pPr>
              <w:spacing w:afterLines="0" w:after="120"/>
              <w:rPr>
                <w:rFonts w:ascii="Times" w:eastAsia="宋体" w:hAnsi="Times" w:cs="宋体"/>
                <w:lang w:val="en-GB" w:eastAsia="zh-CN"/>
              </w:rPr>
            </w:pPr>
            <w:r w:rsidRPr="00960D9E">
              <w:rPr>
                <w:rFonts w:ascii="Times" w:eastAsia="宋体" w:hAnsi="Times" w:cs="宋体"/>
                <w:highlight w:val="green"/>
                <w:lang w:val="en-GB" w:eastAsia="zh-CN"/>
              </w:rPr>
              <w:t>Agreement</w:t>
            </w:r>
          </w:p>
          <w:p w14:paraId="39603EF6" w14:textId="77777777" w:rsidR="00D33FE8" w:rsidRPr="00960D9E" w:rsidRDefault="00D33FE8" w:rsidP="00707FDB">
            <w:pPr>
              <w:spacing w:afterLines="0" w:after="0"/>
              <w:rPr>
                <w:rFonts w:ascii="Times" w:eastAsia="宋体" w:hAnsi="Times" w:cs="宋体"/>
                <w:lang w:val="en-GB" w:eastAsia="zh-CN"/>
              </w:rPr>
            </w:pPr>
            <w:r w:rsidRPr="00960D9E">
              <w:rPr>
                <w:rFonts w:ascii="Times" w:eastAsia="宋体" w:hAnsi="Times" w:cs="宋体"/>
                <w:lang w:val="en-GB" w:eastAsia="zh-CN"/>
              </w:rPr>
              <w:t xml:space="preserve">For option B of applicability check, RAN 1 assumes that at least the following RRC parameters are to be reused: </w:t>
            </w:r>
          </w:p>
          <w:p w14:paraId="3C5C2D2C" w14:textId="77777777" w:rsidR="00D33FE8" w:rsidRPr="00960D9E" w:rsidRDefault="00D33FE8" w:rsidP="00707FDB">
            <w:pPr>
              <w:numPr>
                <w:ilvl w:val="0"/>
                <w:numId w:val="27"/>
              </w:numPr>
              <w:spacing w:afterLines="0" w:after="0"/>
              <w:ind w:left="540"/>
              <w:textAlignment w:val="center"/>
              <w:rPr>
                <w:rFonts w:ascii="宋体" w:eastAsia="宋体" w:hAnsi="宋体" w:cs="宋体"/>
                <w:sz w:val="24"/>
                <w:szCs w:val="24"/>
                <w:lang w:val="en-GB" w:eastAsia="zh-CN"/>
              </w:rPr>
            </w:pPr>
            <w:r w:rsidRPr="00960D9E">
              <w:rPr>
                <w:rFonts w:eastAsia="宋体"/>
                <w:lang w:val="en-GB" w:eastAsia="zh-CN"/>
              </w:rPr>
              <w:t>For both BM-Case 1 and BM-Case 2:</w:t>
            </w:r>
            <w:r w:rsidRPr="00960D9E">
              <w:rPr>
                <w:rFonts w:eastAsia="宋体"/>
                <w:i/>
                <w:iCs/>
                <w:lang w:val="en-GB" w:eastAsia="zh-CN"/>
              </w:rPr>
              <w:t xml:space="preserve"> </w:t>
            </w:r>
          </w:p>
          <w:p w14:paraId="373DC79A" w14:textId="77777777" w:rsidR="00D33FE8" w:rsidRPr="00960D9E" w:rsidRDefault="00D33FE8" w:rsidP="00707FDB">
            <w:pPr>
              <w:numPr>
                <w:ilvl w:val="1"/>
                <w:numId w:val="27"/>
              </w:numPr>
              <w:spacing w:afterLines="0" w:after="0"/>
              <w:ind w:left="1080"/>
              <w:textAlignment w:val="center"/>
              <w:rPr>
                <w:rFonts w:ascii="宋体" w:eastAsia="宋体" w:hAnsi="宋体" w:cs="宋体"/>
                <w:sz w:val="24"/>
                <w:szCs w:val="24"/>
                <w:lang w:val="en-GB" w:eastAsia="zh-CN"/>
              </w:rPr>
            </w:pPr>
            <w:r w:rsidRPr="00960D9E">
              <w:rPr>
                <w:rFonts w:eastAsia="宋体"/>
                <w:i/>
                <w:iCs/>
                <w:lang w:val="en-GB" w:eastAsia="zh-CN"/>
              </w:rPr>
              <w:t xml:space="preserve">associatedIDforSetA-r19, resourcesForSetA-r19, </w:t>
            </w:r>
            <w:proofErr w:type="spellStart"/>
            <w:r w:rsidRPr="00960D9E">
              <w:rPr>
                <w:rFonts w:eastAsia="宋体"/>
                <w:i/>
                <w:iCs/>
                <w:lang w:val="en-GB" w:eastAsia="zh-CN"/>
              </w:rPr>
              <w:t>resourcesForChannelMeasurement</w:t>
            </w:r>
            <w:proofErr w:type="spellEnd"/>
            <w:r w:rsidRPr="00960D9E">
              <w:rPr>
                <w:rFonts w:eastAsia="宋体"/>
                <w:i/>
                <w:iCs/>
                <w:lang w:val="en-GB" w:eastAsia="zh-CN"/>
              </w:rPr>
              <w:t xml:space="preserve">, associatedIDforSetB-r19, reportQuantity-r19, </w:t>
            </w:r>
            <w:proofErr w:type="spellStart"/>
            <w:r w:rsidRPr="00960D9E">
              <w:rPr>
                <w:rFonts w:eastAsia="宋体"/>
                <w:i/>
                <w:iCs/>
                <w:lang w:val="en-GB" w:eastAsia="zh-CN"/>
              </w:rPr>
              <w:t>reportConfigType</w:t>
            </w:r>
            <w:proofErr w:type="spellEnd"/>
            <w:r w:rsidRPr="00960D9E">
              <w:rPr>
                <w:rFonts w:eastAsia="宋体"/>
                <w:i/>
                <w:iCs/>
                <w:lang w:val="en-GB" w:eastAsia="zh-CN"/>
              </w:rPr>
              <w:t>, nrofreportedpredictedrs-r19</w:t>
            </w:r>
          </w:p>
          <w:p w14:paraId="581F37E2" w14:textId="77777777" w:rsidR="00D33FE8" w:rsidRPr="00960D9E" w:rsidRDefault="00D33FE8" w:rsidP="00707FDB">
            <w:pPr>
              <w:numPr>
                <w:ilvl w:val="0"/>
                <w:numId w:val="28"/>
              </w:numPr>
              <w:spacing w:afterLines="0" w:after="0"/>
              <w:ind w:left="540"/>
              <w:textAlignment w:val="center"/>
              <w:rPr>
                <w:rFonts w:ascii="宋体" w:eastAsia="宋体" w:hAnsi="宋体" w:cs="宋体"/>
                <w:sz w:val="24"/>
                <w:szCs w:val="24"/>
                <w:lang w:val="en-GB" w:eastAsia="zh-CN"/>
              </w:rPr>
            </w:pPr>
            <w:r w:rsidRPr="00960D9E">
              <w:rPr>
                <w:rFonts w:eastAsia="宋体"/>
                <w:lang w:val="en-GB" w:eastAsia="zh-CN"/>
              </w:rPr>
              <w:t>For BM-Case 2:</w:t>
            </w:r>
            <w:r w:rsidRPr="00960D9E">
              <w:rPr>
                <w:rFonts w:eastAsia="宋体"/>
                <w:i/>
                <w:iCs/>
                <w:lang w:val="en-GB" w:eastAsia="zh-CN"/>
              </w:rPr>
              <w:t xml:space="preserve"> </w:t>
            </w:r>
          </w:p>
          <w:p w14:paraId="40AFCA3E" w14:textId="77777777" w:rsidR="00D33FE8" w:rsidRPr="00960D9E" w:rsidRDefault="00D33FE8" w:rsidP="00707FDB">
            <w:pPr>
              <w:numPr>
                <w:ilvl w:val="1"/>
                <w:numId w:val="28"/>
              </w:numPr>
              <w:spacing w:afterLines="0" w:after="0"/>
              <w:ind w:left="1080"/>
              <w:textAlignment w:val="center"/>
              <w:rPr>
                <w:rFonts w:ascii="宋体" w:eastAsia="宋体" w:hAnsi="宋体" w:cs="宋体"/>
                <w:sz w:val="24"/>
                <w:szCs w:val="24"/>
                <w:lang w:val="en-GB" w:eastAsia="zh-CN"/>
              </w:rPr>
            </w:pPr>
            <w:r w:rsidRPr="00960D9E">
              <w:rPr>
                <w:rFonts w:eastAsia="宋体"/>
                <w:i/>
                <w:iCs/>
                <w:lang w:val="en-GB" w:eastAsia="zh-CN"/>
              </w:rPr>
              <w:t>TimeGap-r19, nroftimeinstance-r19,</w:t>
            </w:r>
          </w:p>
          <w:p w14:paraId="32EE9101" w14:textId="77777777" w:rsidR="00D33FE8" w:rsidRPr="00960D9E" w:rsidRDefault="00D33FE8" w:rsidP="00707FDB">
            <w:pPr>
              <w:numPr>
                <w:ilvl w:val="0"/>
                <w:numId w:val="29"/>
              </w:numPr>
              <w:spacing w:afterLines="0" w:after="120"/>
              <w:ind w:left="540"/>
              <w:textAlignment w:val="center"/>
              <w:rPr>
                <w:rFonts w:ascii="宋体" w:eastAsia="宋体" w:hAnsi="宋体" w:cs="宋体"/>
                <w:sz w:val="24"/>
                <w:szCs w:val="24"/>
                <w:lang w:eastAsia="zh-CN"/>
              </w:rPr>
            </w:pPr>
            <w:r w:rsidRPr="00960D9E">
              <w:rPr>
                <w:rFonts w:eastAsia="宋体"/>
                <w:lang w:val="en-GB" w:eastAsia="zh-CN"/>
              </w:rPr>
              <w:t xml:space="preserve">Note: this </w:t>
            </w:r>
            <w:proofErr w:type="spellStart"/>
            <w:r w:rsidRPr="00960D9E">
              <w:rPr>
                <w:rFonts w:eastAsia="宋体"/>
                <w:lang w:val="en-GB" w:eastAsia="zh-CN"/>
              </w:rPr>
              <w:t>doesn</w:t>
            </w:r>
            <w:proofErr w:type="spellEnd"/>
            <w:r w:rsidRPr="00960D9E">
              <w:rPr>
                <w:rFonts w:ascii="Calibri" w:eastAsia="宋体" w:hAnsi="Calibri" w:cs="Calibri"/>
                <w:lang w:eastAsia="zh-CN"/>
              </w:rPr>
              <w:t>’</w:t>
            </w:r>
            <w:r w:rsidRPr="00960D9E">
              <w:rPr>
                <w:rFonts w:eastAsia="宋体"/>
                <w:lang w:val="en-GB" w:eastAsia="zh-CN"/>
              </w:rPr>
              <w:t>t imply the associated ID is always present</w:t>
            </w:r>
          </w:p>
        </w:tc>
      </w:tr>
    </w:tbl>
    <w:p w14:paraId="27C0715F" w14:textId="77777777" w:rsidR="00D33FE8" w:rsidRDefault="00D33FE8" w:rsidP="00D33FE8">
      <w:pPr>
        <w:spacing w:after="120"/>
        <w:rPr>
          <w:rFonts w:eastAsiaTheme="minorEastAsia"/>
          <w:lang w:eastAsia="zh-CN"/>
        </w:rPr>
      </w:pPr>
    </w:p>
    <w:p w14:paraId="1CCA0036" w14:textId="66541298" w:rsidR="00D33FE8" w:rsidRDefault="00D33FE8" w:rsidP="00D33FE8">
      <w:pPr>
        <w:spacing w:after="120"/>
        <w:rPr>
          <w:rFonts w:eastAsiaTheme="minorEastAsia"/>
          <w:b/>
          <w:lang w:eastAsia="zh-CN"/>
        </w:rPr>
      </w:pPr>
      <w:r w:rsidRPr="00D62FE9">
        <w:rPr>
          <w:rFonts w:eastAsiaTheme="minorEastAsia" w:hint="eastAsia"/>
          <w:b/>
          <w:lang w:eastAsia="zh-CN"/>
        </w:rPr>
        <w:t xml:space="preserve">Proposal </w:t>
      </w:r>
      <w:r w:rsidR="003B6FE6">
        <w:rPr>
          <w:rFonts w:eastAsiaTheme="minorEastAsia" w:hint="eastAsia"/>
          <w:b/>
          <w:lang w:eastAsia="zh-CN"/>
        </w:rPr>
        <w:t>7</w:t>
      </w:r>
      <w:r w:rsidRPr="00D62FE9">
        <w:rPr>
          <w:rFonts w:eastAsiaTheme="minorEastAsia" w:hint="eastAsia"/>
          <w:b/>
          <w:lang w:eastAsia="zh-CN"/>
        </w:rPr>
        <w:t xml:space="preserve">: </w:t>
      </w:r>
      <w:r w:rsidR="00917E33">
        <w:rPr>
          <w:rFonts w:eastAsiaTheme="minorEastAsia" w:hint="eastAsia"/>
          <w:b/>
          <w:lang w:eastAsia="zh-CN"/>
        </w:rPr>
        <w:t xml:space="preserve">(RRC-13) </w:t>
      </w:r>
      <w:r>
        <w:rPr>
          <w:rFonts w:eastAsiaTheme="minorEastAsia" w:hint="eastAsia"/>
          <w:b/>
          <w:lang w:eastAsia="zh-CN"/>
        </w:rPr>
        <w:t>For CSI prediction use case, the inference related parameters for Option B for applicability reporting (if supported) is up to RAN1.</w:t>
      </w:r>
    </w:p>
    <w:p w14:paraId="0C76E206" w14:textId="77777777" w:rsidR="00D33FE8" w:rsidRDefault="00D33FE8" w:rsidP="00D33FE8">
      <w:pPr>
        <w:spacing w:after="120"/>
        <w:rPr>
          <w:rFonts w:eastAsiaTheme="minorEastAsia"/>
          <w:lang w:eastAsia="zh-CN"/>
        </w:rPr>
      </w:pPr>
      <w:r>
        <w:rPr>
          <w:rFonts w:eastAsiaTheme="minorEastAsia" w:hint="eastAsia"/>
          <w:lang w:eastAsia="zh-CN"/>
        </w:rPr>
        <w:t xml:space="preserve">For UE side data collection, the procedure and configuration signaling for beam management use case can be reused for CSI </w:t>
      </w:r>
      <w:r>
        <w:rPr>
          <w:rFonts w:eastAsiaTheme="minorEastAsia"/>
          <w:lang w:eastAsia="zh-CN"/>
        </w:rPr>
        <w:t>prediction</w:t>
      </w:r>
      <w:r>
        <w:rPr>
          <w:rFonts w:eastAsiaTheme="minorEastAsia" w:hint="eastAsia"/>
          <w:lang w:eastAsia="zh-CN"/>
        </w:rPr>
        <w:t xml:space="preserve"> use case, and for beam management use case, it was agreed that the network can provide the candidate data collection configuration list to UE, based which the UE provides the preference candidate data collection configuration to network, the candidate data collection configuration includes the following contents agreed in RAN2#130 meeting, based on RAN1</w:t>
      </w:r>
      <w:r>
        <w:rPr>
          <w:rFonts w:eastAsiaTheme="minorEastAsia"/>
          <w:lang w:eastAsia="zh-CN"/>
        </w:rPr>
        <w:t>’</w:t>
      </w:r>
      <w:r>
        <w:rPr>
          <w:rFonts w:eastAsiaTheme="minorEastAsia" w:hint="eastAsia"/>
          <w:lang w:eastAsia="zh-CN"/>
        </w:rPr>
        <w:t xml:space="preserve">s agreement on UE side data collection configuration as follow. </w:t>
      </w:r>
    </w:p>
    <w:tbl>
      <w:tblPr>
        <w:tblStyle w:val="a4"/>
        <w:tblW w:w="0" w:type="auto"/>
        <w:tblLook w:val="04A0" w:firstRow="1" w:lastRow="0" w:firstColumn="1" w:lastColumn="0" w:noHBand="0" w:noVBand="1"/>
      </w:tblPr>
      <w:tblGrid>
        <w:gridCol w:w="9286"/>
      </w:tblGrid>
      <w:tr w:rsidR="00D33FE8" w14:paraId="2517F0D9" w14:textId="77777777" w:rsidTr="00707FDB">
        <w:tc>
          <w:tcPr>
            <w:tcW w:w="9286" w:type="dxa"/>
          </w:tcPr>
          <w:p w14:paraId="47C9C1D1" w14:textId="77777777" w:rsidR="00D33FE8" w:rsidRPr="00296CDD" w:rsidRDefault="00D33FE8" w:rsidP="00707FDB">
            <w:pPr>
              <w:spacing w:afterLines="0" w:after="120"/>
              <w:rPr>
                <w:rFonts w:ascii="Arial" w:eastAsia="宋体" w:hAnsi="Arial" w:cs="Arial"/>
                <w:b/>
                <w:iCs/>
                <w:lang w:val="en-GB" w:eastAsia="zh-CN"/>
              </w:rPr>
            </w:pPr>
            <w:r w:rsidRPr="00296CDD">
              <w:rPr>
                <w:rFonts w:ascii="Arial" w:eastAsia="宋体" w:hAnsi="Arial" w:cs="Arial" w:hint="eastAsia"/>
                <w:b/>
                <w:iCs/>
                <w:lang w:val="en-GB" w:eastAsia="zh-CN"/>
              </w:rPr>
              <w:t>RAN2</w:t>
            </w:r>
            <w:r w:rsidRPr="00296CDD">
              <w:rPr>
                <w:rFonts w:ascii="Arial" w:eastAsia="宋体" w:hAnsi="Arial" w:cs="Arial"/>
                <w:b/>
                <w:iCs/>
                <w:lang w:val="en-GB" w:eastAsia="zh-CN"/>
              </w:rPr>
              <w:t>’</w:t>
            </w:r>
            <w:r w:rsidRPr="00296CDD">
              <w:rPr>
                <w:rFonts w:ascii="Arial" w:eastAsia="宋体" w:hAnsi="Arial" w:cs="Arial" w:hint="eastAsia"/>
                <w:b/>
                <w:iCs/>
                <w:lang w:val="en-GB" w:eastAsia="zh-CN"/>
              </w:rPr>
              <w:t>s agreement on candidate data collection configuration</w:t>
            </w:r>
          </w:p>
          <w:p w14:paraId="221D4D43" w14:textId="77777777" w:rsidR="00D33FE8" w:rsidRPr="004C6D41" w:rsidRDefault="00D33FE8" w:rsidP="00707FDB">
            <w:pPr>
              <w:spacing w:afterLines="0" w:after="120"/>
              <w:rPr>
                <w:rFonts w:ascii="Arial" w:eastAsia="宋体" w:hAnsi="Arial" w:cs="Arial"/>
                <w:lang w:val="en-GB" w:eastAsia="zh-CN"/>
              </w:rPr>
            </w:pPr>
            <w:r w:rsidRPr="004C6D41">
              <w:rPr>
                <w:rFonts w:ascii="Arial" w:eastAsia="宋体" w:hAnsi="Arial" w:cs="Arial"/>
                <w:i/>
                <w:iCs/>
                <w:lang w:val="en-GB" w:eastAsia="zh-CN"/>
              </w:rPr>
              <w:t xml:space="preserve">4    </w:t>
            </w:r>
            <w:r w:rsidRPr="004C6D41">
              <w:rPr>
                <w:rFonts w:ascii="Arial" w:eastAsia="宋体" w:hAnsi="Arial" w:cs="Arial"/>
                <w:lang w:val="en-GB" w:eastAsia="zh-CN"/>
              </w:rPr>
              <w:t>For beam management, candidate data collection configuration includes at least:</w:t>
            </w:r>
          </w:p>
          <w:p w14:paraId="5929D11D" w14:textId="77777777" w:rsidR="00D33FE8" w:rsidRPr="004C6D41" w:rsidRDefault="00D33FE8" w:rsidP="00707FDB">
            <w:pPr>
              <w:spacing w:afterLines="0" w:after="0"/>
              <w:rPr>
                <w:rFonts w:ascii="Arial" w:eastAsia="宋体" w:hAnsi="Arial" w:cs="Arial"/>
                <w:highlight w:val="yellow"/>
                <w:lang w:val="en-GB" w:eastAsia="zh-CN"/>
              </w:rPr>
            </w:pPr>
            <w:r w:rsidRPr="004C6D41">
              <w:rPr>
                <w:rFonts w:ascii="Arial" w:eastAsia="宋体" w:hAnsi="Arial" w:cs="Arial"/>
                <w:highlight w:val="yellow"/>
                <w:lang w:val="en-GB" w:eastAsia="zh-CN"/>
              </w:rPr>
              <w:t>-    CSI-</w:t>
            </w:r>
            <w:proofErr w:type="spellStart"/>
            <w:r w:rsidRPr="004C6D41">
              <w:rPr>
                <w:rFonts w:ascii="Arial" w:eastAsia="宋体" w:hAnsi="Arial" w:cs="Arial"/>
                <w:highlight w:val="yellow"/>
                <w:lang w:val="en-GB" w:eastAsia="zh-CN"/>
              </w:rPr>
              <w:t>ResourceConfigId</w:t>
            </w:r>
            <w:proofErr w:type="spellEnd"/>
            <w:r w:rsidRPr="004C6D41">
              <w:rPr>
                <w:rFonts w:ascii="Arial" w:eastAsia="宋体" w:hAnsi="Arial" w:cs="Arial"/>
                <w:highlight w:val="yellow"/>
                <w:lang w:val="en-GB" w:eastAsia="zh-CN"/>
              </w:rPr>
              <w:t xml:space="preserve"> of Set A</w:t>
            </w:r>
          </w:p>
          <w:p w14:paraId="34483435" w14:textId="77777777" w:rsidR="00D33FE8" w:rsidRPr="004C6D41" w:rsidRDefault="00D33FE8" w:rsidP="00707FDB">
            <w:pPr>
              <w:spacing w:afterLines="0" w:after="0"/>
              <w:rPr>
                <w:rFonts w:ascii="Arial" w:eastAsia="宋体" w:hAnsi="Arial" w:cs="Arial"/>
                <w:highlight w:val="yellow"/>
                <w:lang w:val="en-GB" w:eastAsia="zh-CN"/>
              </w:rPr>
            </w:pPr>
            <w:r w:rsidRPr="004C6D41">
              <w:rPr>
                <w:rFonts w:ascii="Arial" w:eastAsia="宋体" w:hAnsi="Arial" w:cs="Arial"/>
                <w:highlight w:val="yellow"/>
                <w:lang w:val="en-GB" w:eastAsia="zh-CN"/>
              </w:rPr>
              <w:t>-    CSI-</w:t>
            </w:r>
            <w:proofErr w:type="spellStart"/>
            <w:r w:rsidRPr="004C6D41">
              <w:rPr>
                <w:rFonts w:ascii="Arial" w:eastAsia="宋体" w:hAnsi="Arial" w:cs="Arial"/>
                <w:highlight w:val="yellow"/>
                <w:lang w:val="en-GB" w:eastAsia="zh-CN"/>
              </w:rPr>
              <w:t>ResourceConfigId</w:t>
            </w:r>
            <w:proofErr w:type="spellEnd"/>
            <w:r w:rsidRPr="004C6D41">
              <w:rPr>
                <w:rFonts w:ascii="Arial" w:eastAsia="宋体" w:hAnsi="Arial" w:cs="Arial"/>
                <w:highlight w:val="yellow"/>
                <w:lang w:val="en-GB" w:eastAsia="zh-CN"/>
              </w:rPr>
              <w:t xml:space="preserve"> of Set B</w:t>
            </w:r>
          </w:p>
          <w:p w14:paraId="51079398" w14:textId="77777777" w:rsidR="00D33FE8" w:rsidRPr="004C6D41" w:rsidRDefault="00D33FE8" w:rsidP="00707FDB">
            <w:pPr>
              <w:spacing w:afterLines="0" w:after="0"/>
              <w:rPr>
                <w:rFonts w:ascii="Arial" w:eastAsia="宋体" w:hAnsi="Arial" w:cs="Arial"/>
                <w:lang w:val="en-GB" w:eastAsia="zh-CN"/>
              </w:rPr>
            </w:pPr>
            <w:r w:rsidRPr="004C6D41">
              <w:rPr>
                <w:rFonts w:ascii="Arial" w:eastAsia="宋体" w:hAnsi="Arial" w:cs="Arial"/>
                <w:highlight w:val="yellow"/>
                <w:lang w:val="en-GB" w:eastAsia="zh-CN"/>
              </w:rPr>
              <w:t>-    One/two associated IDs (up to whether Set B is equal/subset of Set A or not) according to RAN1 agreements</w:t>
            </w:r>
            <w:r w:rsidRPr="004C6D41">
              <w:rPr>
                <w:rFonts w:ascii="Arial" w:eastAsia="宋体" w:hAnsi="Arial" w:cs="Arial"/>
                <w:lang w:val="en-GB" w:eastAsia="zh-CN"/>
              </w:rPr>
              <w:t xml:space="preserve"> </w:t>
            </w:r>
          </w:p>
          <w:p w14:paraId="2AB60CDB" w14:textId="77777777" w:rsidR="00D33FE8" w:rsidRPr="004C6D41" w:rsidRDefault="00D33FE8" w:rsidP="00707FDB">
            <w:pPr>
              <w:spacing w:afterLines="0" w:after="120"/>
              <w:ind w:left="540"/>
              <w:rPr>
                <w:rFonts w:ascii="Arial" w:eastAsia="宋体" w:hAnsi="Arial" w:cs="Arial"/>
                <w:lang w:val="en-GB" w:eastAsia="zh-CN"/>
              </w:rPr>
            </w:pPr>
            <w:r w:rsidRPr="004C6D41">
              <w:rPr>
                <w:rFonts w:ascii="Arial" w:eastAsia="宋体" w:hAnsi="Arial" w:cs="Arial"/>
                <w:lang w:val="en-GB" w:eastAsia="zh-CN"/>
              </w:rPr>
              <w:t xml:space="preserve">FFS the details of how this is signalled (e.g. </w:t>
            </w:r>
            <w:proofErr w:type="spellStart"/>
            <w:r w:rsidRPr="004C6D41">
              <w:rPr>
                <w:rFonts w:ascii="Arial" w:eastAsia="宋体" w:hAnsi="Arial" w:cs="Arial"/>
                <w:lang w:val="en-GB" w:eastAsia="zh-CN"/>
              </w:rPr>
              <w:t>CSIReport</w:t>
            </w:r>
            <w:proofErr w:type="spellEnd"/>
            <w:r w:rsidRPr="004C6D41">
              <w:rPr>
                <w:rFonts w:ascii="Arial" w:eastAsia="宋体" w:hAnsi="Arial" w:cs="Arial"/>
                <w:lang w:val="en-GB" w:eastAsia="zh-CN"/>
              </w:rPr>
              <w:t xml:space="preserve"> </w:t>
            </w:r>
            <w:proofErr w:type="spellStart"/>
            <w:r w:rsidRPr="004C6D41">
              <w:rPr>
                <w:rFonts w:ascii="Arial" w:eastAsia="宋体" w:hAnsi="Arial" w:cs="Arial"/>
                <w:lang w:val="en-GB" w:eastAsia="zh-CN"/>
              </w:rPr>
              <w:t>config</w:t>
            </w:r>
            <w:proofErr w:type="spellEnd"/>
            <w:r w:rsidRPr="004C6D41">
              <w:rPr>
                <w:rFonts w:ascii="Arial" w:eastAsia="宋体" w:hAnsi="Arial" w:cs="Arial"/>
                <w:lang w:val="en-GB" w:eastAsia="zh-CN"/>
              </w:rPr>
              <w:t xml:space="preserve"> or simplified </w:t>
            </w:r>
            <w:proofErr w:type="spellStart"/>
            <w:r w:rsidRPr="004C6D41">
              <w:rPr>
                <w:rFonts w:ascii="Arial" w:eastAsia="宋体" w:hAnsi="Arial" w:cs="Arial"/>
                <w:lang w:val="en-GB" w:eastAsia="zh-CN"/>
              </w:rPr>
              <w:t>signaling</w:t>
            </w:r>
            <w:proofErr w:type="spellEnd"/>
            <w:r w:rsidRPr="004C6D41">
              <w:rPr>
                <w:rFonts w:ascii="Arial" w:eastAsia="宋体" w:hAnsi="Arial" w:cs="Arial"/>
                <w:lang w:val="en-GB" w:eastAsia="zh-CN"/>
              </w:rPr>
              <w:t>)</w:t>
            </w:r>
          </w:p>
        </w:tc>
      </w:tr>
    </w:tbl>
    <w:p w14:paraId="227F6CA8" w14:textId="77777777" w:rsidR="00D33FE8" w:rsidRDefault="00D33FE8" w:rsidP="00D33FE8">
      <w:pPr>
        <w:spacing w:after="120"/>
        <w:rPr>
          <w:rFonts w:eastAsiaTheme="minorEastAsia"/>
          <w:lang w:eastAsia="zh-CN"/>
        </w:rPr>
      </w:pPr>
    </w:p>
    <w:tbl>
      <w:tblPr>
        <w:tblStyle w:val="a4"/>
        <w:tblW w:w="0" w:type="auto"/>
        <w:tblLook w:val="04A0" w:firstRow="1" w:lastRow="0" w:firstColumn="1" w:lastColumn="0" w:noHBand="0" w:noVBand="1"/>
      </w:tblPr>
      <w:tblGrid>
        <w:gridCol w:w="9286"/>
      </w:tblGrid>
      <w:tr w:rsidR="00D33FE8" w14:paraId="1F3DCF86" w14:textId="77777777" w:rsidTr="00707FDB">
        <w:tc>
          <w:tcPr>
            <w:tcW w:w="9286" w:type="dxa"/>
          </w:tcPr>
          <w:p w14:paraId="0D7828E0" w14:textId="77777777" w:rsidR="00D33FE8" w:rsidRPr="00296CDD" w:rsidRDefault="00D33FE8" w:rsidP="00707FDB">
            <w:pPr>
              <w:spacing w:afterLines="0" w:after="120"/>
              <w:rPr>
                <w:rFonts w:ascii="Arial" w:eastAsia="宋体" w:hAnsi="Arial" w:cs="Arial"/>
                <w:b/>
                <w:iCs/>
                <w:lang w:val="en-GB" w:eastAsia="zh-CN"/>
              </w:rPr>
            </w:pPr>
            <w:r w:rsidRPr="00296CDD">
              <w:rPr>
                <w:rFonts w:ascii="Arial" w:eastAsia="宋体" w:hAnsi="Arial" w:cs="Arial" w:hint="eastAsia"/>
                <w:b/>
                <w:iCs/>
                <w:lang w:val="en-GB" w:eastAsia="zh-CN"/>
              </w:rPr>
              <w:t>RAN1</w:t>
            </w:r>
            <w:r w:rsidRPr="00296CDD">
              <w:rPr>
                <w:rFonts w:ascii="Arial" w:eastAsia="宋体" w:hAnsi="Arial" w:cs="Arial"/>
                <w:b/>
                <w:iCs/>
                <w:lang w:val="en-GB" w:eastAsia="zh-CN"/>
              </w:rPr>
              <w:t>’</w:t>
            </w:r>
            <w:r w:rsidRPr="00296CDD">
              <w:rPr>
                <w:rFonts w:ascii="Arial" w:eastAsia="宋体" w:hAnsi="Arial" w:cs="Arial" w:hint="eastAsia"/>
                <w:b/>
                <w:iCs/>
                <w:lang w:val="en-GB" w:eastAsia="zh-CN"/>
              </w:rPr>
              <w:t xml:space="preserve">s agreement on </w:t>
            </w:r>
            <w:r>
              <w:rPr>
                <w:rFonts w:ascii="Arial" w:eastAsia="宋体" w:hAnsi="Arial" w:cs="Arial" w:hint="eastAsia"/>
                <w:b/>
                <w:iCs/>
                <w:lang w:val="en-GB" w:eastAsia="zh-CN"/>
              </w:rPr>
              <w:t xml:space="preserve">UE side </w:t>
            </w:r>
            <w:r w:rsidRPr="00296CDD">
              <w:rPr>
                <w:rFonts w:ascii="Arial" w:eastAsia="宋体" w:hAnsi="Arial" w:cs="Arial" w:hint="eastAsia"/>
                <w:b/>
                <w:iCs/>
                <w:lang w:val="en-GB" w:eastAsia="zh-CN"/>
              </w:rPr>
              <w:t>data collection configuration</w:t>
            </w:r>
          </w:p>
          <w:p w14:paraId="55C4C38F" w14:textId="77777777" w:rsidR="00D33FE8" w:rsidRPr="001F460A" w:rsidRDefault="00D33FE8" w:rsidP="00707FDB">
            <w:pPr>
              <w:spacing w:afterLines="0" w:after="120"/>
              <w:rPr>
                <w:rFonts w:eastAsia="宋体"/>
                <w:color w:val="493118"/>
                <w:lang w:eastAsia="zh-CN"/>
              </w:rPr>
            </w:pPr>
            <w:r w:rsidRPr="001F460A">
              <w:rPr>
                <w:rFonts w:eastAsia="宋体"/>
                <w:color w:val="493118"/>
                <w:highlight w:val="green"/>
                <w:lang w:eastAsia="zh-CN"/>
              </w:rPr>
              <w:t>Agreement</w:t>
            </w:r>
          </w:p>
          <w:p w14:paraId="788F28E7" w14:textId="77777777" w:rsidR="00D33FE8" w:rsidRPr="001F460A" w:rsidRDefault="00D33FE8" w:rsidP="00707FDB">
            <w:pPr>
              <w:spacing w:afterLines="0" w:after="0"/>
              <w:rPr>
                <w:rFonts w:ascii="Times" w:eastAsia="宋体" w:hAnsi="Times" w:cs="宋体"/>
                <w:lang w:val="en-GB" w:eastAsia="zh-CN"/>
              </w:rPr>
            </w:pPr>
            <w:r w:rsidRPr="001F460A">
              <w:rPr>
                <w:rFonts w:ascii="Times" w:eastAsia="宋体" w:hAnsi="Times" w:cs="宋体"/>
                <w:lang w:val="en-GB" w:eastAsia="zh-CN"/>
              </w:rPr>
              <w:t>For UE-sided model, for configuring the resource for data collection purpose, support</w:t>
            </w:r>
          </w:p>
          <w:p w14:paraId="27210B99" w14:textId="77777777" w:rsidR="00D33FE8" w:rsidRPr="001F460A" w:rsidRDefault="00D33FE8" w:rsidP="00707FDB">
            <w:pPr>
              <w:numPr>
                <w:ilvl w:val="0"/>
                <w:numId w:val="30"/>
              </w:numPr>
              <w:spacing w:afterLines="0" w:after="0"/>
              <w:ind w:left="540"/>
              <w:textAlignment w:val="center"/>
              <w:rPr>
                <w:rFonts w:ascii="宋体" w:eastAsia="宋体" w:hAnsi="宋体" w:cs="宋体"/>
                <w:sz w:val="24"/>
                <w:szCs w:val="24"/>
                <w:lang w:val="en-GB" w:eastAsia="zh-CN"/>
              </w:rPr>
            </w:pPr>
            <w:r w:rsidRPr="001F460A">
              <w:rPr>
                <w:rFonts w:ascii="Times" w:eastAsia="宋体" w:hAnsi="Times" w:cs="宋体"/>
                <w:i/>
                <w:iCs/>
                <w:lang w:val="en-GB" w:eastAsia="zh-CN"/>
              </w:rPr>
              <w:t>CSI-</w:t>
            </w:r>
            <w:proofErr w:type="spellStart"/>
            <w:r w:rsidRPr="001F460A">
              <w:rPr>
                <w:rFonts w:ascii="Times" w:eastAsia="宋体" w:hAnsi="Times" w:cs="宋体"/>
                <w:i/>
                <w:iCs/>
                <w:lang w:val="en-GB" w:eastAsia="zh-CN"/>
              </w:rPr>
              <w:t>ReportConfig</w:t>
            </w:r>
            <w:proofErr w:type="spellEnd"/>
            <w:r w:rsidRPr="001F460A">
              <w:rPr>
                <w:rFonts w:ascii="Times" w:eastAsia="宋体" w:hAnsi="Times" w:cs="宋体"/>
                <w:lang w:val="en-GB" w:eastAsia="zh-CN"/>
              </w:rPr>
              <w:t xml:space="preserve"> can </w:t>
            </w:r>
            <w:proofErr w:type="gramStart"/>
            <w:r w:rsidRPr="001F460A">
              <w:rPr>
                <w:rFonts w:ascii="Times" w:eastAsia="宋体" w:hAnsi="Times" w:cs="宋体"/>
                <w:lang w:val="en-GB" w:eastAsia="zh-CN"/>
              </w:rPr>
              <w:t>used</w:t>
            </w:r>
            <w:proofErr w:type="gramEnd"/>
            <w:r w:rsidRPr="001F460A">
              <w:rPr>
                <w:rFonts w:ascii="Times" w:eastAsia="宋体" w:hAnsi="Times" w:cs="宋体"/>
                <w:lang w:val="en-GB" w:eastAsia="zh-CN"/>
              </w:rPr>
              <w:t xml:space="preserve"> for configuring the resources for data collection purpose without CSI report.  </w:t>
            </w:r>
          </w:p>
          <w:p w14:paraId="39C6B2CA" w14:textId="77777777" w:rsidR="00D33FE8" w:rsidRPr="001F460A" w:rsidRDefault="00D33FE8" w:rsidP="00707FDB">
            <w:pPr>
              <w:numPr>
                <w:ilvl w:val="1"/>
                <w:numId w:val="30"/>
              </w:numPr>
              <w:spacing w:afterLines="0" w:after="0"/>
              <w:ind w:left="1080"/>
              <w:textAlignment w:val="center"/>
              <w:rPr>
                <w:rFonts w:ascii="宋体" w:eastAsia="宋体" w:hAnsi="宋体" w:cs="宋体"/>
                <w:sz w:val="24"/>
                <w:szCs w:val="24"/>
                <w:highlight w:val="yellow"/>
                <w:lang w:val="en-GB" w:eastAsia="zh-CN"/>
              </w:rPr>
            </w:pPr>
            <w:r w:rsidRPr="001F460A">
              <w:rPr>
                <w:rFonts w:ascii="Times" w:eastAsia="宋体" w:hAnsi="Times" w:cs="宋体"/>
                <w:highlight w:val="yellow"/>
                <w:lang w:val="en-GB" w:eastAsia="zh-CN"/>
              </w:rPr>
              <w:t xml:space="preserve">One </w:t>
            </w:r>
            <w:r w:rsidRPr="001F460A">
              <w:rPr>
                <w:rFonts w:ascii="Times" w:eastAsia="宋体" w:hAnsi="Times" w:cs="宋体"/>
                <w:i/>
                <w:iCs/>
                <w:highlight w:val="yellow"/>
                <w:lang w:val="en-GB" w:eastAsia="zh-CN"/>
              </w:rPr>
              <w:t>CSI-</w:t>
            </w:r>
            <w:proofErr w:type="spellStart"/>
            <w:r w:rsidRPr="001F460A">
              <w:rPr>
                <w:rFonts w:ascii="Times" w:eastAsia="宋体" w:hAnsi="Times" w:cs="宋体"/>
                <w:i/>
                <w:iCs/>
                <w:highlight w:val="yellow"/>
                <w:lang w:val="en-GB" w:eastAsia="zh-CN"/>
              </w:rPr>
              <w:t>ResourceConfigId</w:t>
            </w:r>
            <w:proofErr w:type="spellEnd"/>
            <w:r w:rsidRPr="001F460A">
              <w:rPr>
                <w:rFonts w:ascii="Times" w:eastAsia="宋体" w:hAnsi="Times" w:cs="宋体"/>
                <w:i/>
                <w:iCs/>
                <w:highlight w:val="yellow"/>
                <w:lang w:val="en-GB" w:eastAsia="zh-CN"/>
              </w:rPr>
              <w:t xml:space="preserve"> </w:t>
            </w:r>
            <w:r w:rsidRPr="001F460A">
              <w:rPr>
                <w:rFonts w:ascii="Times" w:eastAsia="宋体" w:hAnsi="Times" w:cs="宋体"/>
                <w:highlight w:val="yellow"/>
                <w:lang w:val="en-GB" w:eastAsia="zh-CN"/>
              </w:rPr>
              <w:t>is configured for Set A.</w:t>
            </w:r>
          </w:p>
          <w:p w14:paraId="16C5D0CB" w14:textId="77777777" w:rsidR="00D33FE8" w:rsidRPr="001F460A" w:rsidRDefault="00D33FE8" w:rsidP="00707FDB">
            <w:pPr>
              <w:numPr>
                <w:ilvl w:val="1"/>
                <w:numId w:val="30"/>
              </w:numPr>
              <w:spacing w:afterLines="0" w:after="0"/>
              <w:ind w:left="1080"/>
              <w:textAlignment w:val="center"/>
              <w:rPr>
                <w:rFonts w:ascii="宋体" w:eastAsia="宋体" w:hAnsi="宋体" w:cs="宋体"/>
                <w:sz w:val="24"/>
                <w:szCs w:val="24"/>
                <w:highlight w:val="yellow"/>
                <w:lang w:val="en-GB" w:eastAsia="zh-CN"/>
              </w:rPr>
            </w:pPr>
            <w:r w:rsidRPr="001F460A">
              <w:rPr>
                <w:rFonts w:ascii="Times" w:eastAsia="宋体" w:hAnsi="Times" w:cs="宋体"/>
                <w:highlight w:val="yellow"/>
                <w:lang w:val="en-GB" w:eastAsia="zh-CN"/>
              </w:rPr>
              <w:t xml:space="preserve">One </w:t>
            </w:r>
            <w:r w:rsidRPr="001F460A">
              <w:rPr>
                <w:rFonts w:ascii="Times" w:eastAsia="宋体" w:hAnsi="Times" w:cs="宋体"/>
                <w:i/>
                <w:iCs/>
                <w:highlight w:val="yellow"/>
                <w:lang w:val="en-GB" w:eastAsia="zh-CN"/>
              </w:rPr>
              <w:t>CSI-</w:t>
            </w:r>
            <w:proofErr w:type="spellStart"/>
            <w:r w:rsidRPr="001F460A">
              <w:rPr>
                <w:rFonts w:ascii="Times" w:eastAsia="宋体" w:hAnsi="Times" w:cs="宋体"/>
                <w:i/>
                <w:iCs/>
                <w:highlight w:val="yellow"/>
                <w:lang w:val="en-GB" w:eastAsia="zh-CN"/>
              </w:rPr>
              <w:t>ResourceConfigId</w:t>
            </w:r>
            <w:proofErr w:type="spellEnd"/>
            <w:r w:rsidRPr="001F460A">
              <w:rPr>
                <w:rFonts w:ascii="Times" w:eastAsia="宋体" w:hAnsi="Times" w:cs="宋体"/>
                <w:i/>
                <w:iCs/>
                <w:highlight w:val="yellow"/>
                <w:lang w:val="en-GB" w:eastAsia="zh-CN"/>
              </w:rPr>
              <w:t xml:space="preserve"> </w:t>
            </w:r>
            <w:r w:rsidRPr="001F460A">
              <w:rPr>
                <w:rFonts w:ascii="Times" w:eastAsia="宋体" w:hAnsi="Times" w:cs="宋体"/>
                <w:highlight w:val="yellow"/>
                <w:lang w:val="en-GB" w:eastAsia="zh-CN"/>
              </w:rPr>
              <w:t>is configured for Set B.</w:t>
            </w:r>
          </w:p>
          <w:p w14:paraId="3DE7B451" w14:textId="77777777" w:rsidR="00D33FE8" w:rsidRPr="001F460A" w:rsidRDefault="00D33FE8" w:rsidP="00707FDB">
            <w:pPr>
              <w:numPr>
                <w:ilvl w:val="1"/>
                <w:numId w:val="30"/>
              </w:numPr>
              <w:spacing w:afterLines="0" w:after="0"/>
              <w:ind w:left="1080"/>
              <w:textAlignment w:val="center"/>
              <w:rPr>
                <w:rFonts w:ascii="宋体" w:eastAsia="宋体" w:hAnsi="宋体" w:cs="宋体"/>
                <w:sz w:val="24"/>
                <w:szCs w:val="24"/>
                <w:lang w:val="en-GB" w:eastAsia="zh-CN"/>
              </w:rPr>
            </w:pPr>
            <w:r w:rsidRPr="001F460A">
              <w:rPr>
                <w:rFonts w:ascii="Times" w:eastAsia="宋体" w:hAnsi="Times" w:cs="宋体"/>
                <w:lang w:val="en-GB" w:eastAsia="zh-CN"/>
              </w:rPr>
              <w:t>Note: UE performs measurement on all resources</w:t>
            </w:r>
          </w:p>
          <w:p w14:paraId="7CFD6695" w14:textId="77777777" w:rsidR="00D33FE8" w:rsidRPr="001F460A" w:rsidRDefault="00D33FE8" w:rsidP="00707FDB">
            <w:pPr>
              <w:numPr>
                <w:ilvl w:val="1"/>
                <w:numId w:val="30"/>
              </w:numPr>
              <w:spacing w:afterLines="0" w:after="0"/>
              <w:ind w:left="1080"/>
              <w:textAlignment w:val="center"/>
              <w:rPr>
                <w:rFonts w:ascii="宋体" w:eastAsia="宋体" w:hAnsi="宋体" w:cs="宋体"/>
                <w:color w:val="493118"/>
                <w:sz w:val="24"/>
                <w:szCs w:val="24"/>
                <w:highlight w:val="yellow"/>
                <w:lang w:eastAsia="zh-CN"/>
              </w:rPr>
            </w:pPr>
            <w:r w:rsidRPr="001F460A">
              <w:rPr>
                <w:rFonts w:eastAsia="宋体"/>
                <w:color w:val="493118"/>
                <w:highlight w:val="yellow"/>
                <w:lang w:eastAsia="zh-CN"/>
              </w:rPr>
              <w:t xml:space="preserve">One or two associated IDs can be configured in </w:t>
            </w:r>
            <w:r w:rsidRPr="001F460A">
              <w:rPr>
                <w:rFonts w:eastAsia="宋体"/>
                <w:i/>
                <w:iCs/>
                <w:color w:val="493118"/>
                <w:highlight w:val="yellow"/>
                <w:lang w:eastAsia="zh-CN"/>
              </w:rPr>
              <w:t>CSI-</w:t>
            </w:r>
            <w:proofErr w:type="spellStart"/>
            <w:r w:rsidRPr="001F460A">
              <w:rPr>
                <w:rFonts w:eastAsia="宋体"/>
                <w:i/>
                <w:iCs/>
                <w:color w:val="493118"/>
                <w:highlight w:val="yellow"/>
                <w:lang w:eastAsia="zh-CN"/>
              </w:rPr>
              <w:t>ReportConfig</w:t>
            </w:r>
            <w:proofErr w:type="spellEnd"/>
          </w:p>
          <w:p w14:paraId="20555632" w14:textId="77777777" w:rsidR="00D33FE8" w:rsidRPr="001F460A" w:rsidRDefault="00D33FE8" w:rsidP="00707FDB">
            <w:pPr>
              <w:numPr>
                <w:ilvl w:val="2"/>
                <w:numId w:val="30"/>
              </w:numPr>
              <w:spacing w:afterLines="0" w:after="0"/>
              <w:textAlignment w:val="center"/>
              <w:rPr>
                <w:rFonts w:ascii="宋体" w:eastAsia="宋体" w:hAnsi="宋体" w:cs="宋体"/>
                <w:sz w:val="24"/>
                <w:szCs w:val="24"/>
                <w:lang w:val="en-GB" w:eastAsia="zh-CN"/>
              </w:rPr>
            </w:pPr>
            <w:r w:rsidRPr="001F460A">
              <w:rPr>
                <w:rFonts w:ascii="Times" w:eastAsia="宋体" w:hAnsi="Times" w:cs="宋体"/>
                <w:lang w:val="en-GB" w:eastAsia="zh-CN"/>
              </w:rPr>
              <w:t xml:space="preserve">When Set B is equal or a subset of set A (i.e., </w:t>
            </w:r>
            <w:r w:rsidRPr="001F460A">
              <w:rPr>
                <w:rFonts w:ascii="Times" w:eastAsia="宋体" w:hAnsi="Times" w:cs="宋体"/>
                <w:i/>
                <w:iCs/>
                <w:lang w:val="en-GB" w:eastAsia="zh-CN"/>
              </w:rPr>
              <w:t>NZP-CSI-RS-</w:t>
            </w:r>
            <w:proofErr w:type="spellStart"/>
            <w:r w:rsidRPr="001F460A">
              <w:rPr>
                <w:rFonts w:ascii="Times" w:eastAsia="宋体" w:hAnsi="Times" w:cs="宋体"/>
                <w:i/>
                <w:iCs/>
                <w:lang w:val="en-GB" w:eastAsia="zh-CN"/>
              </w:rPr>
              <w:t>ResourceId</w:t>
            </w:r>
            <w:proofErr w:type="spellEnd"/>
            <w:r w:rsidRPr="001F460A">
              <w:rPr>
                <w:rFonts w:ascii="Times" w:eastAsia="宋体" w:hAnsi="Times" w:cs="宋体"/>
                <w:lang w:val="en-GB" w:eastAsia="zh-CN"/>
              </w:rPr>
              <w:t>/</w:t>
            </w:r>
            <w:r w:rsidRPr="001F460A">
              <w:rPr>
                <w:rFonts w:ascii="Times" w:eastAsia="宋体" w:hAnsi="Times" w:cs="宋体"/>
                <w:i/>
                <w:iCs/>
                <w:lang w:val="en-GB" w:eastAsia="zh-CN"/>
              </w:rPr>
              <w:t xml:space="preserve">SSB-Index </w:t>
            </w:r>
            <w:r w:rsidRPr="001F460A">
              <w:rPr>
                <w:rFonts w:ascii="Times" w:eastAsia="宋体" w:hAnsi="Times" w:cs="宋体"/>
                <w:lang w:val="en-GB" w:eastAsia="zh-CN"/>
              </w:rPr>
              <w:t>in the resource set</w:t>
            </w:r>
            <w:r w:rsidRPr="001F460A">
              <w:rPr>
                <w:rFonts w:ascii="Times" w:eastAsia="宋体" w:hAnsi="Times" w:cs="宋体"/>
                <w:i/>
                <w:iCs/>
                <w:lang w:val="en-GB" w:eastAsia="zh-CN"/>
              </w:rPr>
              <w:t xml:space="preserve"> </w:t>
            </w:r>
            <w:r w:rsidRPr="001F460A">
              <w:rPr>
                <w:rFonts w:ascii="Times" w:eastAsia="宋体" w:hAnsi="Times" w:cs="宋体"/>
                <w:lang w:val="en-GB" w:eastAsia="zh-CN"/>
              </w:rPr>
              <w:t xml:space="preserve">for Set B is within the </w:t>
            </w:r>
            <w:r w:rsidRPr="001F460A">
              <w:rPr>
                <w:rFonts w:ascii="Times" w:eastAsia="宋体" w:hAnsi="Times" w:cs="宋体"/>
                <w:i/>
                <w:iCs/>
                <w:lang w:val="en-GB" w:eastAsia="zh-CN"/>
              </w:rPr>
              <w:t>NZP-CSI-RS-</w:t>
            </w:r>
            <w:proofErr w:type="spellStart"/>
            <w:r w:rsidRPr="001F460A">
              <w:rPr>
                <w:rFonts w:ascii="Times" w:eastAsia="宋体" w:hAnsi="Times" w:cs="宋体"/>
                <w:i/>
                <w:iCs/>
                <w:lang w:val="en-GB" w:eastAsia="zh-CN"/>
              </w:rPr>
              <w:t>ResourceId</w:t>
            </w:r>
            <w:proofErr w:type="spellEnd"/>
            <w:r w:rsidRPr="001F460A">
              <w:rPr>
                <w:rFonts w:ascii="Times" w:eastAsia="宋体" w:hAnsi="Times" w:cs="宋体"/>
                <w:lang w:val="en-GB" w:eastAsia="zh-CN"/>
              </w:rPr>
              <w:t>/</w:t>
            </w:r>
            <w:r w:rsidRPr="001F460A">
              <w:rPr>
                <w:rFonts w:ascii="Times" w:eastAsia="宋体" w:hAnsi="Times" w:cs="宋体"/>
                <w:i/>
                <w:iCs/>
                <w:lang w:val="en-GB" w:eastAsia="zh-CN"/>
              </w:rPr>
              <w:t xml:space="preserve">SSB-Index </w:t>
            </w:r>
            <w:r w:rsidRPr="001F460A">
              <w:rPr>
                <w:rFonts w:ascii="Times" w:eastAsia="宋体" w:hAnsi="Times" w:cs="宋体"/>
                <w:lang w:val="en-GB" w:eastAsia="zh-CN"/>
              </w:rPr>
              <w:t>in the resource set</w:t>
            </w:r>
            <w:r w:rsidRPr="001F460A">
              <w:rPr>
                <w:rFonts w:ascii="Times" w:eastAsia="宋体" w:hAnsi="Times" w:cs="宋体"/>
                <w:i/>
                <w:iCs/>
                <w:lang w:val="en-GB" w:eastAsia="zh-CN"/>
              </w:rPr>
              <w:t xml:space="preserve"> </w:t>
            </w:r>
            <w:r w:rsidRPr="001F460A">
              <w:rPr>
                <w:rFonts w:ascii="Times" w:eastAsia="宋体" w:hAnsi="Times" w:cs="宋体"/>
                <w:lang w:val="en-GB" w:eastAsia="zh-CN"/>
              </w:rPr>
              <w:t>for Set A), one associated ID is configured,</w:t>
            </w:r>
          </w:p>
          <w:p w14:paraId="04D87D95" w14:textId="77777777" w:rsidR="00D33FE8" w:rsidRPr="001F460A" w:rsidRDefault="00D33FE8" w:rsidP="00707FDB">
            <w:pPr>
              <w:numPr>
                <w:ilvl w:val="2"/>
                <w:numId w:val="30"/>
              </w:numPr>
              <w:spacing w:afterLines="0" w:after="0"/>
              <w:textAlignment w:val="center"/>
              <w:rPr>
                <w:rFonts w:ascii="宋体" w:eastAsia="宋体" w:hAnsi="宋体" w:cs="宋体"/>
                <w:sz w:val="24"/>
                <w:szCs w:val="24"/>
                <w:lang w:val="en-GB" w:eastAsia="zh-CN"/>
              </w:rPr>
            </w:pPr>
            <w:r w:rsidRPr="001F460A">
              <w:rPr>
                <w:rFonts w:ascii="Times" w:eastAsia="宋体" w:hAnsi="Times" w:cs="宋体"/>
                <w:lang w:val="en-GB" w:eastAsia="zh-CN"/>
              </w:rPr>
              <w:t>Otherwise, one associated ID is configured for Set A and another one associated ID is configured for Set B</w:t>
            </w:r>
          </w:p>
          <w:p w14:paraId="00566033" w14:textId="77777777" w:rsidR="00D33FE8" w:rsidRPr="001F460A" w:rsidRDefault="00D33FE8" w:rsidP="00707FDB">
            <w:pPr>
              <w:numPr>
                <w:ilvl w:val="0"/>
                <w:numId w:val="31"/>
              </w:numPr>
              <w:spacing w:afterLines="0" w:after="0"/>
              <w:ind w:left="540"/>
              <w:textAlignment w:val="center"/>
              <w:rPr>
                <w:rFonts w:ascii="宋体" w:eastAsia="宋体" w:hAnsi="宋体" w:cs="宋体"/>
                <w:color w:val="000000"/>
                <w:sz w:val="24"/>
                <w:szCs w:val="24"/>
                <w:lang w:eastAsia="zh-CN"/>
              </w:rPr>
            </w:pPr>
            <w:r w:rsidRPr="001F460A">
              <w:rPr>
                <w:rFonts w:eastAsia="宋体"/>
                <w:color w:val="000000"/>
                <w:lang w:eastAsia="zh-CN"/>
              </w:rPr>
              <w:t>FFS: whether/how to support 'aperiodic' CSI RS</w:t>
            </w:r>
          </w:p>
          <w:p w14:paraId="0CB5384E" w14:textId="77777777" w:rsidR="00D33FE8" w:rsidRPr="001F460A" w:rsidRDefault="00D33FE8" w:rsidP="00707FDB">
            <w:pPr>
              <w:spacing w:afterLines="0" w:after="120"/>
              <w:rPr>
                <w:rFonts w:ascii="Times" w:eastAsia="宋体" w:hAnsi="Times" w:cs="宋体"/>
                <w:lang w:val="en-GB" w:eastAsia="zh-CN"/>
              </w:rPr>
            </w:pPr>
            <w:r w:rsidRPr="001F460A">
              <w:rPr>
                <w:rFonts w:ascii="Times" w:eastAsia="宋体" w:hAnsi="Times" w:cs="宋体"/>
                <w:lang w:val="en-GB" w:eastAsia="zh-CN"/>
              </w:rPr>
              <w:t xml:space="preserve">Note: This is not related to whether/how to support delivery/transmission of the collected data for training for UE-sided model. </w:t>
            </w:r>
          </w:p>
        </w:tc>
      </w:tr>
    </w:tbl>
    <w:p w14:paraId="214EF89A" w14:textId="77777777" w:rsidR="00D33FE8" w:rsidRDefault="00D33FE8" w:rsidP="00D33FE8">
      <w:pPr>
        <w:spacing w:after="120"/>
        <w:rPr>
          <w:rFonts w:eastAsiaTheme="minorEastAsia"/>
          <w:lang w:eastAsia="zh-CN"/>
        </w:rPr>
      </w:pPr>
    </w:p>
    <w:p w14:paraId="6DA3E7A0" w14:textId="77777777" w:rsidR="00D33FE8" w:rsidRDefault="00D33FE8" w:rsidP="00D33FE8">
      <w:pPr>
        <w:spacing w:after="120"/>
        <w:rPr>
          <w:rFonts w:eastAsiaTheme="minorEastAsia"/>
          <w:lang w:eastAsia="zh-CN"/>
        </w:rPr>
      </w:pPr>
      <w:r>
        <w:rPr>
          <w:rFonts w:eastAsiaTheme="minorEastAsia" w:hint="eastAsia"/>
          <w:lang w:eastAsia="zh-CN"/>
        </w:rPr>
        <w:lastRenderedPageBreak/>
        <w:t xml:space="preserve">If the procedure and configuration signaling for UE side data collection for beam management use case is supported also for CSI prediction use case, from our </w:t>
      </w:r>
      <w:r w:rsidRPr="00994B77">
        <w:rPr>
          <w:rFonts w:eastAsiaTheme="minorEastAsia"/>
          <w:lang w:eastAsia="zh-CN"/>
        </w:rPr>
        <w:t>perspective</w:t>
      </w:r>
      <w:r>
        <w:rPr>
          <w:rFonts w:eastAsiaTheme="minorEastAsia" w:hint="eastAsia"/>
          <w:lang w:eastAsia="zh-CN"/>
        </w:rPr>
        <w:t>,</w:t>
      </w:r>
      <w:r w:rsidRPr="00994B77">
        <w:rPr>
          <w:rFonts w:eastAsiaTheme="minorEastAsia" w:hint="eastAsia"/>
          <w:lang w:eastAsia="zh-CN"/>
        </w:rPr>
        <w:t xml:space="preserve"> </w:t>
      </w:r>
      <w:r>
        <w:rPr>
          <w:rFonts w:eastAsiaTheme="minorEastAsia" w:hint="eastAsia"/>
          <w:lang w:eastAsia="zh-CN"/>
        </w:rPr>
        <w:t xml:space="preserve">considering that RAN1 has no agreement specific on UE side data </w:t>
      </w:r>
      <w:r>
        <w:rPr>
          <w:rFonts w:eastAsiaTheme="minorEastAsia"/>
          <w:lang w:eastAsia="zh-CN"/>
        </w:rPr>
        <w:t>collection</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parameter expect for </w:t>
      </w:r>
      <w:r w:rsidRPr="00C3621A">
        <w:rPr>
          <w:rFonts w:eastAsiaTheme="minorEastAsia"/>
          <w:lang w:eastAsia="zh-CN"/>
        </w:rPr>
        <w:t>none-CSI-r19</w:t>
      </w:r>
      <w:r w:rsidRPr="00CE76E5">
        <w:rPr>
          <w:rFonts w:eastAsiaTheme="minorEastAsia" w:hint="eastAsia"/>
          <w:lang w:eastAsia="zh-CN"/>
        </w:rPr>
        <w:t xml:space="preserve"> </w:t>
      </w:r>
      <w:r>
        <w:rPr>
          <w:rFonts w:eastAsiaTheme="minorEastAsia" w:hint="eastAsia"/>
          <w:lang w:eastAsia="zh-CN"/>
        </w:rPr>
        <w:t xml:space="preserve">for CSI prediction use case, we understand the legacy CSI resource configuration is reuse for AI/ML CSI prediction, and only </w:t>
      </w:r>
      <w:r w:rsidRPr="00C3621A">
        <w:rPr>
          <w:rFonts w:eastAsiaTheme="minorEastAsia"/>
          <w:lang w:eastAsia="zh-CN"/>
        </w:rPr>
        <w:t>none-CSI-r19</w:t>
      </w:r>
      <w:r w:rsidRPr="00C3621A">
        <w:rPr>
          <w:rFonts w:eastAsiaTheme="minorEastAsia" w:hint="eastAsia"/>
          <w:lang w:eastAsia="zh-CN"/>
        </w:rPr>
        <w:t xml:space="preserve"> </w:t>
      </w:r>
      <w:r>
        <w:rPr>
          <w:rFonts w:eastAsiaTheme="minorEastAsia" w:hint="eastAsia"/>
          <w:lang w:eastAsia="zh-CN"/>
        </w:rPr>
        <w:t xml:space="preserve">is introduced to inform UE it is for UE side data </w:t>
      </w:r>
      <w:r>
        <w:rPr>
          <w:rFonts w:eastAsiaTheme="minorEastAsia"/>
          <w:lang w:eastAsia="zh-CN"/>
        </w:rPr>
        <w:t>collection</w:t>
      </w:r>
      <w:r>
        <w:rPr>
          <w:rFonts w:eastAsiaTheme="minorEastAsia" w:hint="eastAsia"/>
          <w:lang w:eastAsia="zh-CN"/>
        </w:rPr>
        <w:t xml:space="preserve">, no CSI reporting is needed. In addition, associated ID seems not to be supported in CSI prediction use case. Thus, for candidate data collection </w:t>
      </w:r>
      <w:r>
        <w:rPr>
          <w:rFonts w:eastAsiaTheme="minorEastAsia"/>
          <w:lang w:eastAsia="zh-CN"/>
        </w:rPr>
        <w:t>configuration</w:t>
      </w:r>
      <w:r>
        <w:rPr>
          <w:rFonts w:eastAsiaTheme="minorEastAsia" w:hint="eastAsia"/>
          <w:lang w:eastAsia="zh-CN"/>
        </w:rPr>
        <w:t xml:space="preserve"> for CSI prediction use case, it can be only a CSI resource list is enough, it can be checked with RAN1.</w:t>
      </w:r>
    </w:p>
    <w:p w14:paraId="43F9C5BF" w14:textId="425A3998" w:rsidR="00D33FE8" w:rsidRDefault="00D33FE8" w:rsidP="00D33FE8">
      <w:pPr>
        <w:spacing w:after="120"/>
        <w:rPr>
          <w:rFonts w:eastAsiaTheme="minorEastAsia"/>
          <w:b/>
          <w:lang w:eastAsia="zh-CN"/>
        </w:rPr>
      </w:pPr>
      <w:r>
        <w:rPr>
          <w:rFonts w:eastAsiaTheme="minorEastAsia" w:hint="eastAsia"/>
          <w:b/>
          <w:lang w:eastAsia="zh-CN"/>
        </w:rPr>
        <w:t xml:space="preserve">Proposal </w:t>
      </w:r>
      <w:r w:rsidR="003B6FE6">
        <w:rPr>
          <w:rFonts w:eastAsiaTheme="minorEastAsia" w:hint="eastAsia"/>
          <w:b/>
          <w:lang w:eastAsia="zh-CN"/>
        </w:rPr>
        <w:t>8</w:t>
      </w:r>
      <w:r>
        <w:rPr>
          <w:rFonts w:eastAsiaTheme="minorEastAsia" w:hint="eastAsia"/>
          <w:b/>
          <w:lang w:eastAsia="zh-CN"/>
        </w:rPr>
        <w:t xml:space="preserve">: </w:t>
      </w:r>
      <w:r w:rsidR="00917E33">
        <w:rPr>
          <w:rFonts w:eastAsiaTheme="minorEastAsia" w:hint="eastAsia"/>
          <w:b/>
          <w:lang w:eastAsia="zh-CN"/>
        </w:rPr>
        <w:t xml:space="preserve">(RRC-13) </w:t>
      </w:r>
      <w:r>
        <w:rPr>
          <w:rFonts w:eastAsiaTheme="minorEastAsia" w:hint="eastAsia"/>
          <w:b/>
          <w:lang w:eastAsia="zh-CN"/>
        </w:rPr>
        <w:t>For CSI prediction use case, the candidate data collection configuration (if supported) includes only a CSI resource list, and can be checked with RAN1.</w:t>
      </w:r>
    </w:p>
    <w:p w14:paraId="6023FFBC" w14:textId="3390FF2C" w:rsidR="00D33FE8" w:rsidRDefault="00D33FE8" w:rsidP="00D33FE8">
      <w:pPr>
        <w:spacing w:after="120"/>
        <w:rPr>
          <w:rFonts w:eastAsiaTheme="minorEastAsia"/>
          <w:lang w:eastAsia="zh-CN"/>
        </w:rPr>
      </w:pPr>
      <w:r w:rsidRPr="00D62FE9">
        <w:rPr>
          <w:rFonts w:eastAsiaTheme="minorEastAsia" w:hint="eastAsia"/>
          <w:lang w:eastAsia="zh-CN"/>
        </w:rPr>
        <w:t xml:space="preserve">Considering </w:t>
      </w:r>
      <w:r w:rsidRPr="00D62FE9">
        <w:rPr>
          <w:rFonts w:eastAsiaTheme="minorEastAsia"/>
          <w:lang w:eastAsia="zh-CN"/>
        </w:rPr>
        <w:t>that</w:t>
      </w:r>
      <w:r w:rsidRPr="00D62FE9">
        <w:rPr>
          <w:rFonts w:eastAsiaTheme="minorEastAsia" w:hint="eastAsia"/>
          <w:lang w:eastAsia="zh-CN"/>
        </w:rPr>
        <w:t xml:space="preserve"> </w:t>
      </w:r>
      <w:r>
        <w:rPr>
          <w:rFonts w:eastAsiaTheme="minorEastAsia" w:hint="eastAsia"/>
          <w:lang w:eastAsia="zh-CN"/>
        </w:rPr>
        <w:t xml:space="preserve">RAN1 has completed the Rel-19 AI/ML PHY WI in RAN1#121 meeting, thus, RAN1 will not trigger the discussion about Proposal </w:t>
      </w:r>
      <w:r w:rsidR="00407E8C">
        <w:rPr>
          <w:rFonts w:eastAsiaTheme="minorEastAsia" w:hint="eastAsia"/>
          <w:lang w:eastAsia="zh-CN"/>
        </w:rPr>
        <w:t xml:space="preserve">7 </w:t>
      </w:r>
      <w:r>
        <w:rPr>
          <w:rFonts w:eastAsiaTheme="minorEastAsia" w:hint="eastAsia"/>
          <w:lang w:eastAsia="zh-CN"/>
        </w:rPr>
        <w:t xml:space="preserve">and Proposal </w:t>
      </w:r>
      <w:r w:rsidR="00407E8C">
        <w:rPr>
          <w:rFonts w:eastAsiaTheme="minorEastAsia" w:hint="eastAsia"/>
          <w:lang w:eastAsia="zh-CN"/>
        </w:rPr>
        <w:t xml:space="preserve">8 </w:t>
      </w:r>
      <w:r w:rsidRPr="00E52E04">
        <w:rPr>
          <w:rFonts w:eastAsiaTheme="minorEastAsia"/>
          <w:lang w:eastAsia="zh-CN"/>
        </w:rPr>
        <w:t>autonomously</w:t>
      </w:r>
      <w:r>
        <w:rPr>
          <w:rFonts w:eastAsiaTheme="minorEastAsia" w:hint="eastAsia"/>
          <w:lang w:eastAsia="zh-CN"/>
        </w:rPr>
        <w:t xml:space="preserve">, RAN2 needs to send an LS to RAN1 to trigger the discussion about Proposal </w:t>
      </w:r>
      <w:r w:rsidR="00407E8C">
        <w:rPr>
          <w:rFonts w:eastAsiaTheme="minorEastAsia" w:hint="eastAsia"/>
          <w:lang w:eastAsia="zh-CN"/>
        </w:rPr>
        <w:t xml:space="preserve">7 </w:t>
      </w:r>
      <w:r>
        <w:rPr>
          <w:rFonts w:eastAsiaTheme="minorEastAsia" w:hint="eastAsia"/>
          <w:lang w:eastAsia="zh-CN"/>
        </w:rPr>
        <w:t xml:space="preserve">and Proposal </w:t>
      </w:r>
      <w:r w:rsidR="00407E8C">
        <w:rPr>
          <w:rFonts w:eastAsiaTheme="minorEastAsia" w:hint="eastAsia"/>
          <w:lang w:eastAsia="zh-CN"/>
        </w:rPr>
        <w:t xml:space="preserve">8 </w:t>
      </w:r>
      <w:r>
        <w:rPr>
          <w:rFonts w:eastAsiaTheme="minorEastAsia" w:hint="eastAsia"/>
          <w:lang w:eastAsia="zh-CN"/>
        </w:rPr>
        <w:t>in RAN1, and also can inform RAN2</w:t>
      </w:r>
      <w:r>
        <w:rPr>
          <w:rFonts w:eastAsiaTheme="minorEastAsia"/>
          <w:lang w:eastAsia="zh-CN"/>
        </w:rPr>
        <w:t>’</w:t>
      </w:r>
      <w:r>
        <w:rPr>
          <w:rFonts w:eastAsiaTheme="minorEastAsia" w:hint="eastAsia"/>
          <w:lang w:eastAsia="zh-CN"/>
        </w:rPr>
        <w:t>s agreement for CSI prediction use case, if any.</w:t>
      </w:r>
    </w:p>
    <w:p w14:paraId="6016B6D9" w14:textId="1A605709" w:rsidR="00D33FE8" w:rsidRPr="00D62FE9" w:rsidRDefault="00D33FE8" w:rsidP="00D33FE8">
      <w:pPr>
        <w:spacing w:after="120"/>
        <w:rPr>
          <w:rFonts w:eastAsiaTheme="minorEastAsia"/>
          <w:b/>
          <w:lang w:eastAsia="zh-CN"/>
        </w:rPr>
      </w:pPr>
      <w:r w:rsidRPr="00DB3AE7">
        <w:rPr>
          <w:rFonts w:eastAsiaTheme="minorEastAsia" w:hint="eastAsia"/>
          <w:b/>
          <w:lang w:eastAsia="zh-CN"/>
        </w:rPr>
        <w:t xml:space="preserve">Proposal </w:t>
      </w:r>
      <w:r w:rsidR="006408AD">
        <w:rPr>
          <w:rFonts w:eastAsiaTheme="minorEastAsia" w:hint="eastAsia"/>
          <w:b/>
          <w:lang w:eastAsia="zh-CN"/>
        </w:rPr>
        <w:t>9</w:t>
      </w:r>
      <w:r w:rsidRPr="00DB3AE7">
        <w:rPr>
          <w:rFonts w:eastAsiaTheme="minorEastAsia" w:hint="eastAsia"/>
          <w:b/>
          <w:lang w:eastAsia="zh-CN"/>
        </w:rPr>
        <w:t>:</w:t>
      </w:r>
      <w:r>
        <w:rPr>
          <w:rFonts w:eastAsiaTheme="minorEastAsia" w:hint="eastAsia"/>
          <w:b/>
          <w:lang w:eastAsia="zh-CN"/>
        </w:rPr>
        <w:t xml:space="preserve"> </w:t>
      </w:r>
      <w:r w:rsidR="00917E33">
        <w:rPr>
          <w:rFonts w:eastAsiaTheme="minorEastAsia" w:hint="eastAsia"/>
          <w:b/>
          <w:lang w:eastAsia="zh-CN"/>
        </w:rPr>
        <w:t xml:space="preserve">(RRC-13) </w:t>
      </w:r>
      <w:r>
        <w:rPr>
          <w:rFonts w:eastAsiaTheme="minorEastAsia" w:hint="eastAsia"/>
          <w:b/>
          <w:lang w:eastAsia="zh-CN"/>
        </w:rPr>
        <w:t>Sends an LS to RAN1 to trigger RAN1</w:t>
      </w:r>
      <w:r>
        <w:rPr>
          <w:rFonts w:eastAsiaTheme="minorEastAsia"/>
          <w:b/>
          <w:lang w:eastAsia="zh-CN"/>
        </w:rPr>
        <w:t>’</w:t>
      </w:r>
      <w:r>
        <w:rPr>
          <w:rFonts w:eastAsiaTheme="minorEastAsia" w:hint="eastAsia"/>
          <w:b/>
          <w:lang w:eastAsia="zh-CN"/>
        </w:rPr>
        <w:t xml:space="preserve">s discussion about Proposal </w:t>
      </w:r>
      <w:r w:rsidR="00CA1F67">
        <w:rPr>
          <w:rFonts w:eastAsiaTheme="minorEastAsia" w:hint="eastAsia"/>
          <w:b/>
          <w:lang w:eastAsia="zh-CN"/>
        </w:rPr>
        <w:t>7</w:t>
      </w:r>
      <w:r>
        <w:rPr>
          <w:rFonts w:eastAsiaTheme="minorEastAsia" w:hint="eastAsia"/>
          <w:b/>
          <w:lang w:eastAsia="zh-CN"/>
        </w:rPr>
        <w:t xml:space="preserve"> and Proposal </w:t>
      </w:r>
      <w:r w:rsidR="00CA1F67">
        <w:rPr>
          <w:rFonts w:eastAsiaTheme="minorEastAsia" w:hint="eastAsia"/>
          <w:b/>
          <w:lang w:eastAsia="zh-CN"/>
        </w:rPr>
        <w:t>8</w:t>
      </w:r>
      <w:r>
        <w:rPr>
          <w:rFonts w:eastAsiaTheme="minorEastAsia" w:hint="eastAsia"/>
          <w:b/>
          <w:lang w:eastAsia="zh-CN"/>
        </w:rPr>
        <w:t>, and inform RAN2</w:t>
      </w:r>
      <w:r>
        <w:rPr>
          <w:rFonts w:eastAsiaTheme="minorEastAsia"/>
          <w:b/>
          <w:lang w:eastAsia="zh-CN"/>
        </w:rPr>
        <w:t>’</w:t>
      </w:r>
      <w:r>
        <w:rPr>
          <w:rFonts w:eastAsiaTheme="minorEastAsia" w:hint="eastAsia"/>
          <w:b/>
          <w:lang w:eastAsia="zh-CN"/>
        </w:rPr>
        <w:t>s agreement for CSI prediction use case, if any.</w:t>
      </w:r>
    </w:p>
    <w:p w14:paraId="2CAED986" w14:textId="77777777" w:rsidR="0086263D" w:rsidRDefault="0007136D" w:rsidP="00EC4BF8">
      <w:pPr>
        <w:pStyle w:val="1"/>
        <w:numPr>
          <w:ilvl w:val="0"/>
          <w:numId w:val="7"/>
        </w:numPr>
        <w:ind w:left="432" w:hanging="432"/>
        <w:rPr>
          <w:lang w:eastAsia="zh-CN"/>
        </w:rPr>
      </w:pPr>
      <w:r>
        <w:rPr>
          <w:rFonts w:hint="eastAsia"/>
          <w:lang w:eastAsia="zh-CN"/>
        </w:rPr>
        <w:t>Conclusion</w:t>
      </w:r>
    </w:p>
    <w:p w14:paraId="4ADBB223" w14:textId="77777777" w:rsidR="00CD50BA" w:rsidRDefault="00CD50BA" w:rsidP="00CD50BA">
      <w:pPr>
        <w:spacing w:beforeLines="50" w:before="120" w:after="120"/>
        <w:jc w:val="both"/>
        <w:rPr>
          <w:rFonts w:eastAsiaTheme="minorEastAsia"/>
          <w:bCs/>
          <w:color w:val="000000"/>
          <w:lang w:eastAsia="zh-CN"/>
        </w:rPr>
      </w:pPr>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r w:rsidRPr="008030D1">
        <w:rPr>
          <w:rFonts w:eastAsiaTheme="minorEastAsia" w:hint="eastAsia"/>
          <w:bCs/>
          <w:color w:val="000000"/>
          <w:lang w:eastAsia="zh-CN"/>
        </w:rPr>
        <w:t>propose:</w:t>
      </w:r>
    </w:p>
    <w:p w14:paraId="1F6B3078" w14:textId="785B44AB" w:rsidR="000D495A" w:rsidRDefault="00AA4040" w:rsidP="005F55FC">
      <w:pPr>
        <w:spacing w:after="120"/>
        <w:jc w:val="both"/>
        <w:rPr>
          <w:rFonts w:eastAsiaTheme="minorEastAsia"/>
          <w:u w:val="single"/>
          <w:lang w:eastAsia="zh-CN"/>
        </w:rPr>
      </w:pPr>
      <w:r w:rsidRPr="00AA4040">
        <w:rPr>
          <w:rFonts w:eastAsiaTheme="minorEastAsia" w:hint="eastAsia"/>
          <w:u w:val="single"/>
          <w:lang w:eastAsia="zh-CN"/>
        </w:rPr>
        <w:t>Applicability reporting</w:t>
      </w:r>
    </w:p>
    <w:p w14:paraId="471B239A" w14:textId="4479094F" w:rsidR="00192684" w:rsidRPr="00C12A69" w:rsidRDefault="00192684" w:rsidP="00192684">
      <w:pPr>
        <w:spacing w:beforeLines="50" w:before="120" w:after="120"/>
        <w:rPr>
          <w:rFonts w:eastAsiaTheme="minorEastAsia"/>
          <w:b/>
          <w:lang w:eastAsia="zh-CN"/>
        </w:rPr>
      </w:pPr>
      <w:r w:rsidRPr="00C12A69">
        <w:rPr>
          <w:rFonts w:eastAsiaTheme="minorEastAsia" w:hint="eastAsia"/>
          <w:b/>
          <w:lang w:eastAsia="zh-CN"/>
        </w:rPr>
        <w:t xml:space="preserve">Proposal 1: </w:t>
      </w:r>
      <w:r>
        <w:rPr>
          <w:rFonts w:eastAsiaTheme="minorEastAsia" w:hint="eastAsia"/>
          <w:b/>
          <w:lang w:eastAsia="zh-CN"/>
        </w:rPr>
        <w:t xml:space="preserve">(RRC-16) </w:t>
      </w:r>
      <w:proofErr w:type="gramStart"/>
      <w:r>
        <w:rPr>
          <w:rFonts w:eastAsiaTheme="minorEastAsia" w:hint="eastAsia"/>
          <w:b/>
          <w:lang w:eastAsia="zh-CN"/>
        </w:rPr>
        <w:t>It</w:t>
      </w:r>
      <w:proofErr w:type="gramEnd"/>
      <w:r>
        <w:rPr>
          <w:rFonts w:eastAsiaTheme="minorEastAsia" w:hint="eastAsia"/>
          <w:b/>
          <w:lang w:eastAsia="zh-CN"/>
        </w:rPr>
        <w:t xml:space="preserve"> is up to UE implement</w:t>
      </w:r>
      <w:r w:rsidR="001204DE">
        <w:rPr>
          <w:rFonts w:eastAsiaTheme="minorEastAsia" w:hint="eastAsia"/>
          <w:b/>
          <w:lang w:eastAsia="zh-CN"/>
        </w:rPr>
        <w:t>ation</w:t>
      </w:r>
      <w:r>
        <w:rPr>
          <w:rFonts w:eastAsiaTheme="minorEastAsia" w:hint="eastAsia"/>
          <w:b/>
          <w:lang w:eastAsia="zh-CN"/>
        </w:rPr>
        <w:t xml:space="preserve"> to report </w:t>
      </w:r>
      <w:r w:rsidRPr="00A246FD">
        <w:rPr>
          <w:rFonts w:eastAsiaTheme="minorEastAsia"/>
          <w:b/>
          <w:lang w:eastAsia="zh-CN"/>
        </w:rPr>
        <w:t>the applicability (applicable/inapplicable)</w:t>
      </w:r>
      <w:r>
        <w:rPr>
          <w:rFonts w:eastAsiaTheme="minorEastAsia" w:hint="eastAsia"/>
          <w:b/>
          <w:lang w:eastAsia="zh-CN"/>
        </w:rPr>
        <w:t xml:space="preserve"> when the associated ID </w:t>
      </w:r>
      <w:r>
        <w:rPr>
          <w:rFonts w:eastAsiaTheme="minorEastAsia"/>
          <w:b/>
          <w:lang w:eastAsia="zh-CN"/>
        </w:rPr>
        <w:t>is</w:t>
      </w:r>
      <w:r w:rsidRPr="00A246FD">
        <w:rPr>
          <w:rFonts w:eastAsiaTheme="minorEastAsia" w:hint="eastAsia"/>
          <w:b/>
          <w:lang w:eastAsia="zh-CN"/>
        </w:rPr>
        <w:t xml:space="preserve"> </w:t>
      </w:r>
      <w:r>
        <w:rPr>
          <w:rFonts w:eastAsiaTheme="minorEastAsia" w:hint="eastAsia"/>
          <w:b/>
          <w:lang w:eastAsia="zh-CN"/>
        </w:rPr>
        <w:t>not provided by network no matter in training or inference</w:t>
      </w:r>
      <w:r w:rsidRPr="0000797E">
        <w:t xml:space="preserve"> </w:t>
      </w:r>
      <w:r w:rsidRPr="0000797E">
        <w:rPr>
          <w:rFonts w:eastAsiaTheme="minorEastAsia"/>
          <w:b/>
          <w:lang w:eastAsia="zh-CN"/>
        </w:rPr>
        <w:t>phase</w:t>
      </w:r>
      <w:r>
        <w:rPr>
          <w:rFonts w:eastAsiaTheme="minorEastAsia" w:hint="eastAsia"/>
          <w:b/>
          <w:lang w:eastAsia="zh-CN"/>
        </w:rPr>
        <w:t>.</w:t>
      </w:r>
    </w:p>
    <w:p w14:paraId="46B0E303" w14:textId="77777777" w:rsidR="00192684" w:rsidRDefault="00192684" w:rsidP="00192684">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Pr>
          <w:rFonts w:eastAsiaTheme="minorEastAsia" w:cs="Times" w:hint="eastAsia"/>
          <w:b/>
          <w:iCs/>
          <w:lang w:eastAsia="zh-CN"/>
        </w:rPr>
        <w:t>2</w:t>
      </w:r>
      <w:r w:rsidRPr="0068232E">
        <w:rPr>
          <w:rFonts w:eastAsiaTheme="minorEastAsia" w:cs="Times" w:hint="eastAsia"/>
          <w:b/>
          <w:iCs/>
          <w:lang w:eastAsia="zh-CN"/>
        </w:rPr>
        <w:t xml:space="preserve">: </w:t>
      </w:r>
      <w:r>
        <w:rPr>
          <w:rFonts w:eastAsiaTheme="minorEastAsia" w:cs="Times" w:hint="eastAsia"/>
          <w:b/>
          <w:iCs/>
          <w:lang w:eastAsia="zh-CN"/>
        </w:rPr>
        <w:t xml:space="preserve">For option B, </w:t>
      </w:r>
      <w:r w:rsidRPr="0068232E">
        <w:rPr>
          <w:rFonts w:eastAsiaTheme="minorEastAsia" w:cs="Times" w:hint="eastAsia"/>
          <w:b/>
          <w:iCs/>
          <w:lang w:eastAsia="zh-CN"/>
        </w:rPr>
        <w:t xml:space="preserve">NW </w:t>
      </w:r>
      <w:r>
        <w:rPr>
          <w:rFonts w:eastAsiaTheme="minorEastAsia" w:cs="Times" w:hint="eastAsia"/>
          <w:b/>
          <w:iCs/>
          <w:lang w:eastAsia="zh-CN"/>
        </w:rPr>
        <w:t xml:space="preserve">needs to </w:t>
      </w:r>
      <w:r>
        <w:rPr>
          <w:rFonts w:eastAsiaTheme="minorEastAsia" w:cs="Times"/>
          <w:b/>
          <w:iCs/>
          <w:lang w:eastAsia="zh-CN"/>
        </w:rPr>
        <w:t>configure</w:t>
      </w:r>
      <w:r w:rsidRPr="0068232E">
        <w:rPr>
          <w:rFonts w:eastAsiaTheme="minorEastAsia" w:cs="Times" w:hint="eastAsia"/>
          <w:b/>
          <w:iCs/>
          <w:lang w:eastAsia="zh-CN"/>
        </w:rPr>
        <w:t xml:space="preserve"> </w:t>
      </w:r>
      <w:r>
        <w:rPr>
          <w:rFonts w:eastAsiaTheme="minorEastAsia" w:cs="Times" w:hint="eastAsia"/>
          <w:b/>
          <w:iCs/>
          <w:lang w:eastAsia="zh-CN"/>
        </w:rPr>
        <w:t xml:space="preserve">full </w:t>
      </w:r>
      <w:r w:rsidRPr="0068232E">
        <w:rPr>
          <w:rFonts w:eastAsiaTheme="minorEastAsia" w:cs="Times"/>
          <w:b/>
          <w:iCs/>
          <w:lang w:eastAsia="zh-CN"/>
        </w:rPr>
        <w:t>inference configuration</w:t>
      </w:r>
      <w:r w:rsidRPr="0068232E">
        <w:rPr>
          <w:rFonts w:eastAsiaTheme="minorEastAsia" w:cs="Times"/>
          <w:b/>
          <w:i/>
          <w:iCs/>
          <w:lang w:eastAsia="zh-CN"/>
        </w:rPr>
        <w:t xml:space="preserve"> </w:t>
      </w:r>
      <w:r w:rsidRPr="002547FB">
        <w:rPr>
          <w:rFonts w:eastAsiaTheme="minorEastAsia" w:cs="Times" w:hint="eastAsia"/>
          <w:b/>
          <w:iCs/>
          <w:lang w:eastAsia="zh-CN"/>
        </w:rPr>
        <w:t>(</w:t>
      </w:r>
      <w:r>
        <w:rPr>
          <w:rFonts w:eastAsiaTheme="minorEastAsia" w:cs="Times" w:hint="eastAsia"/>
          <w:b/>
          <w:iCs/>
          <w:lang w:eastAsia="zh-CN"/>
        </w:rPr>
        <w:t xml:space="preserve">i.e., </w:t>
      </w:r>
      <w:r w:rsidRPr="0068232E">
        <w:rPr>
          <w:rFonts w:eastAsiaTheme="minorEastAsia" w:cs="Times"/>
          <w:b/>
          <w:i/>
          <w:iCs/>
          <w:lang w:eastAsia="zh-CN"/>
        </w:rPr>
        <w:t>CSI-</w:t>
      </w:r>
      <w:proofErr w:type="spellStart"/>
      <w:r w:rsidRPr="0068232E">
        <w:rPr>
          <w:rFonts w:eastAsiaTheme="minorEastAsia" w:cs="Times"/>
          <w:b/>
          <w:i/>
          <w:iCs/>
          <w:lang w:eastAsia="zh-CN"/>
        </w:rPr>
        <w:t>ReportConfig</w:t>
      </w:r>
      <w:proofErr w:type="spellEnd"/>
      <w:r w:rsidRPr="002547FB">
        <w:rPr>
          <w:rFonts w:eastAsiaTheme="minorEastAsia" w:cs="Times" w:hint="eastAsia"/>
          <w:b/>
          <w:iCs/>
          <w:lang w:eastAsia="zh-CN"/>
        </w:rPr>
        <w:t>)</w:t>
      </w:r>
      <w:r w:rsidRPr="0068232E">
        <w:rPr>
          <w:rFonts w:eastAsiaTheme="minorEastAsia" w:cs="Times"/>
          <w:b/>
          <w:iCs/>
          <w:lang w:eastAsia="zh-CN"/>
        </w:rPr>
        <w:t xml:space="preserve"> </w:t>
      </w:r>
      <w:r>
        <w:rPr>
          <w:rFonts w:eastAsiaTheme="minorEastAsia" w:cs="Times" w:hint="eastAsia"/>
          <w:b/>
          <w:iCs/>
          <w:lang w:eastAsia="zh-CN"/>
        </w:rPr>
        <w:t>after receiving applicability reporting from UE</w:t>
      </w:r>
      <w:r w:rsidRPr="0068232E">
        <w:rPr>
          <w:rFonts w:eastAsiaTheme="minorEastAsia" w:cs="Times" w:hint="eastAsia"/>
          <w:b/>
          <w:iCs/>
          <w:lang w:eastAsia="zh-CN"/>
        </w:rPr>
        <w:t>.</w:t>
      </w:r>
    </w:p>
    <w:p w14:paraId="5B706E08" w14:textId="77777777" w:rsidR="00192684" w:rsidRPr="00AB756A" w:rsidRDefault="00192684" w:rsidP="00192684">
      <w:pPr>
        <w:spacing w:beforeLines="50" w:before="120" w:after="120"/>
        <w:rPr>
          <w:rFonts w:eastAsiaTheme="minorEastAsia" w:cs="Times"/>
          <w:b/>
          <w:iCs/>
          <w:lang w:eastAsia="zh-CN"/>
        </w:rPr>
      </w:pPr>
      <w:r w:rsidRPr="00AB756A">
        <w:rPr>
          <w:rFonts w:eastAsiaTheme="minorEastAsia" w:cs="Times" w:hint="eastAsia"/>
          <w:b/>
          <w:iCs/>
          <w:lang w:eastAsia="zh-CN"/>
        </w:rPr>
        <w:t xml:space="preserve">Proposal </w:t>
      </w:r>
      <w:r>
        <w:rPr>
          <w:rFonts w:eastAsiaTheme="minorEastAsia" w:cs="Times" w:hint="eastAsia"/>
          <w:b/>
          <w:iCs/>
          <w:lang w:eastAsia="zh-CN"/>
        </w:rPr>
        <w:t>3</w:t>
      </w:r>
      <w:r w:rsidRPr="00AB756A">
        <w:rPr>
          <w:rFonts w:eastAsiaTheme="minorEastAsia" w:cs="Times" w:hint="eastAsia"/>
          <w:b/>
          <w:iCs/>
          <w:lang w:eastAsia="zh-CN"/>
        </w:rPr>
        <w:t xml:space="preserve">: </w:t>
      </w:r>
      <w:r>
        <w:rPr>
          <w:rFonts w:eastAsiaTheme="minorEastAsia" w:cs="Times" w:hint="eastAsia"/>
          <w:b/>
          <w:iCs/>
          <w:lang w:eastAsia="zh-CN"/>
        </w:rPr>
        <w:t>For option B, UE does not need to report the applicability after receiving the full inference configuration.</w:t>
      </w:r>
    </w:p>
    <w:p w14:paraId="23402E5C" w14:textId="77777777" w:rsidR="00192684" w:rsidRDefault="00192684" w:rsidP="00192684">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Pr>
          <w:rFonts w:eastAsiaTheme="minorEastAsia" w:cs="Times" w:hint="eastAsia"/>
          <w:b/>
          <w:iCs/>
          <w:lang w:eastAsia="zh-CN"/>
        </w:rPr>
        <w:t>4</w:t>
      </w:r>
      <w:r w:rsidRPr="0068232E">
        <w:rPr>
          <w:rFonts w:eastAsiaTheme="minorEastAsia" w:cs="Times" w:hint="eastAsia"/>
          <w:b/>
          <w:iCs/>
          <w:lang w:eastAsia="zh-CN"/>
        </w:rPr>
        <w:t>:</w:t>
      </w:r>
      <w:r>
        <w:rPr>
          <w:rFonts w:eastAsiaTheme="minorEastAsia" w:cs="Times" w:hint="eastAsia"/>
          <w:b/>
          <w:iCs/>
          <w:lang w:eastAsia="zh-CN"/>
        </w:rPr>
        <w:t xml:space="preserve"> For option B, the UE activates the applicable functionalities as follow:</w:t>
      </w:r>
    </w:p>
    <w:p w14:paraId="703F4567" w14:textId="77777777" w:rsidR="00192684" w:rsidRDefault="00192684" w:rsidP="00192684">
      <w:pPr>
        <w:pStyle w:val="ad"/>
        <w:numPr>
          <w:ilvl w:val="0"/>
          <w:numId w:val="16"/>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P</w:t>
      </w:r>
      <w:r w:rsidRPr="008B17A0">
        <w:rPr>
          <w:rFonts w:eastAsiaTheme="minorEastAsia" w:cs="Times"/>
          <w:b/>
          <w:iCs/>
          <w:lang w:eastAsia="zh-CN"/>
        </w:rPr>
        <w:t xml:space="preserve">eriodic CSI </w:t>
      </w:r>
      <w:r>
        <w:rPr>
          <w:rFonts w:eastAsiaTheme="minorEastAsia" w:cs="Times" w:hint="eastAsia"/>
          <w:b/>
          <w:iCs/>
          <w:lang w:eastAsia="zh-CN"/>
        </w:rPr>
        <w:t>r</w:t>
      </w:r>
      <w:r w:rsidRPr="008B17A0">
        <w:rPr>
          <w:rFonts w:eastAsiaTheme="minorEastAsia" w:cs="Times"/>
          <w:b/>
          <w:iCs/>
          <w:lang w:eastAsia="zh-CN"/>
        </w:rPr>
        <w:t>eport</w:t>
      </w:r>
      <w:r>
        <w:rPr>
          <w:rFonts w:eastAsiaTheme="minorEastAsia" w:cs="Times" w:hint="eastAsia"/>
          <w:b/>
          <w:iCs/>
          <w:lang w:eastAsia="zh-CN"/>
        </w:rPr>
        <w:t xml:space="preserve"> is activated when receiving the full inference configuration of </w:t>
      </w:r>
      <w:r>
        <w:rPr>
          <w:rFonts w:eastAsiaTheme="minorEastAsia" w:cs="Times"/>
          <w:b/>
          <w:iCs/>
          <w:lang w:eastAsia="zh-CN"/>
        </w:rPr>
        <w:t>the</w:t>
      </w:r>
      <w:r>
        <w:rPr>
          <w:rFonts w:eastAsiaTheme="minorEastAsia" w:cs="Times" w:hint="eastAsia"/>
          <w:b/>
          <w:iCs/>
          <w:lang w:eastAsia="zh-CN"/>
        </w:rPr>
        <w:t xml:space="preserve"> applicable functionality;</w:t>
      </w:r>
    </w:p>
    <w:p w14:paraId="46567348" w14:textId="77777777" w:rsidR="00192684" w:rsidRDefault="00192684" w:rsidP="00192684">
      <w:pPr>
        <w:pStyle w:val="ad"/>
        <w:numPr>
          <w:ilvl w:val="0"/>
          <w:numId w:val="16"/>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S</w:t>
      </w:r>
      <w:r w:rsidRPr="008B17A0">
        <w:rPr>
          <w:rFonts w:eastAsiaTheme="minorEastAsia" w:cs="Times"/>
          <w:b/>
          <w:iCs/>
          <w:lang w:eastAsia="zh-CN"/>
        </w:rPr>
        <w:t xml:space="preserve">emi-persistent </w:t>
      </w:r>
      <w:r>
        <w:rPr>
          <w:rFonts w:eastAsiaTheme="minorEastAsia" w:cs="Times" w:hint="eastAsia"/>
          <w:b/>
          <w:iCs/>
          <w:lang w:eastAsia="zh-CN"/>
        </w:rPr>
        <w:t>and a</w:t>
      </w:r>
      <w:r w:rsidRPr="008B17A0">
        <w:rPr>
          <w:rFonts w:eastAsiaTheme="minorEastAsia" w:cs="Times"/>
          <w:b/>
          <w:iCs/>
          <w:lang w:eastAsia="zh-CN"/>
        </w:rPr>
        <w:t xml:space="preserve">periodic CSI </w:t>
      </w:r>
      <w:r>
        <w:rPr>
          <w:rFonts w:eastAsiaTheme="minorEastAsia" w:cs="Times" w:hint="eastAsia"/>
          <w:b/>
          <w:iCs/>
          <w:lang w:eastAsia="zh-CN"/>
        </w:rPr>
        <w:t>r</w:t>
      </w:r>
      <w:r w:rsidRPr="008B17A0">
        <w:rPr>
          <w:rFonts w:eastAsiaTheme="minorEastAsia" w:cs="Times"/>
          <w:b/>
          <w:iCs/>
          <w:lang w:eastAsia="zh-CN"/>
        </w:rPr>
        <w:t xml:space="preserve">eport </w:t>
      </w:r>
      <w:r>
        <w:rPr>
          <w:rFonts w:eastAsiaTheme="minorEastAsia" w:cs="Times" w:hint="eastAsia"/>
          <w:b/>
          <w:iCs/>
          <w:lang w:eastAsia="zh-CN"/>
        </w:rPr>
        <w:t>are</w:t>
      </w:r>
      <w:r>
        <w:rPr>
          <w:rFonts w:eastAsiaTheme="minorEastAsia" w:cs="Times"/>
          <w:b/>
          <w:iCs/>
          <w:lang w:eastAsia="zh-CN"/>
        </w:rPr>
        <w:t xml:space="preserve"> activated</w:t>
      </w:r>
      <w:r w:rsidRPr="008B17A0">
        <w:rPr>
          <w:rFonts w:eastAsiaTheme="minorEastAsia" w:cs="Times"/>
          <w:b/>
          <w:iCs/>
          <w:lang w:eastAsia="zh-CN"/>
        </w:rPr>
        <w:t xml:space="preserve"> </w:t>
      </w:r>
      <w:r>
        <w:rPr>
          <w:rFonts w:eastAsiaTheme="minorEastAsia" w:cs="Times" w:hint="eastAsia"/>
          <w:b/>
          <w:iCs/>
          <w:lang w:eastAsia="zh-CN"/>
        </w:rPr>
        <w:t>follow legacy CSI framework:</w:t>
      </w:r>
    </w:p>
    <w:p w14:paraId="7D917C86" w14:textId="77777777" w:rsidR="00192684" w:rsidRDefault="00192684" w:rsidP="00192684">
      <w:pPr>
        <w:pStyle w:val="ad"/>
        <w:numPr>
          <w:ilvl w:val="0"/>
          <w:numId w:val="20"/>
        </w:numPr>
        <w:adjustRightInd w:val="0"/>
        <w:snapToGrid w:val="0"/>
        <w:spacing w:afterLines="0" w:after="60"/>
        <w:ind w:leftChars="0"/>
        <w:rPr>
          <w:rFonts w:eastAsiaTheme="minorEastAsia" w:cs="Times"/>
          <w:b/>
          <w:iCs/>
          <w:lang w:eastAsia="zh-CN"/>
        </w:rPr>
      </w:pPr>
      <w:r w:rsidRPr="002F279D">
        <w:rPr>
          <w:rFonts w:eastAsiaTheme="minorEastAsia" w:cs="Times"/>
          <w:b/>
          <w:iCs/>
          <w:lang w:eastAsia="zh-CN"/>
        </w:rPr>
        <w:t>Semi-persistent reporting, activated by MAC CE/DCI</w:t>
      </w:r>
    </w:p>
    <w:p w14:paraId="51632C0C" w14:textId="77777777" w:rsidR="00192684" w:rsidRDefault="00192684" w:rsidP="00192684">
      <w:pPr>
        <w:pStyle w:val="ad"/>
        <w:numPr>
          <w:ilvl w:val="0"/>
          <w:numId w:val="20"/>
        </w:numPr>
        <w:adjustRightInd w:val="0"/>
        <w:snapToGrid w:val="0"/>
        <w:spacing w:afterLines="0" w:after="60"/>
        <w:ind w:leftChars="0"/>
        <w:rPr>
          <w:rFonts w:eastAsiaTheme="minorEastAsia" w:cs="Times"/>
          <w:b/>
          <w:iCs/>
          <w:lang w:eastAsia="zh-CN"/>
        </w:rPr>
      </w:pPr>
      <w:r w:rsidRPr="002F279D">
        <w:rPr>
          <w:rFonts w:eastAsiaTheme="minorEastAsia" w:cs="Times"/>
          <w:b/>
          <w:iCs/>
          <w:lang w:eastAsia="zh-CN"/>
        </w:rPr>
        <w:t>Aperiodic CSI reporting, activated by DCI</w:t>
      </w:r>
    </w:p>
    <w:p w14:paraId="45B34A8B" w14:textId="2269081E" w:rsidR="00AA4040" w:rsidRPr="00192684" w:rsidRDefault="00AA4040" w:rsidP="00AA4040">
      <w:pPr>
        <w:spacing w:beforeLines="50" w:before="120" w:after="120"/>
        <w:rPr>
          <w:rFonts w:eastAsiaTheme="minorEastAsia" w:cs="Times"/>
          <w:b/>
          <w:iCs/>
          <w:lang w:val="en-GB" w:eastAsia="zh-CN"/>
        </w:rPr>
      </w:pPr>
    </w:p>
    <w:p w14:paraId="4A111259" w14:textId="1D35254D" w:rsidR="00AA4040" w:rsidRDefault="00AA4040" w:rsidP="005F55FC">
      <w:pPr>
        <w:spacing w:after="120"/>
        <w:jc w:val="both"/>
        <w:rPr>
          <w:rFonts w:eastAsiaTheme="minorEastAsia"/>
          <w:u w:val="single"/>
          <w:lang w:eastAsia="zh-CN"/>
        </w:rPr>
      </w:pPr>
      <w:r w:rsidRPr="00AA4040">
        <w:rPr>
          <w:rFonts w:eastAsiaTheme="minorEastAsia" w:hint="eastAsia"/>
          <w:u w:val="single"/>
          <w:lang w:eastAsia="zh-CN"/>
        </w:rPr>
        <w:t>UE side data collection</w:t>
      </w:r>
    </w:p>
    <w:p w14:paraId="0D89DA08" w14:textId="77777777" w:rsidR="00192684" w:rsidRDefault="00192684" w:rsidP="00192684">
      <w:pPr>
        <w:spacing w:beforeLines="50" w:before="120" w:after="120"/>
        <w:rPr>
          <w:rFonts w:eastAsiaTheme="minorEastAsia"/>
          <w:b/>
          <w:lang w:eastAsia="zh-CN"/>
        </w:rPr>
      </w:pPr>
      <w:r>
        <w:rPr>
          <w:rFonts w:eastAsiaTheme="minorEastAsia" w:hint="eastAsia"/>
          <w:b/>
          <w:lang w:eastAsia="zh-CN"/>
        </w:rPr>
        <w:t>Proposal 5: No indication information from UE to network is needed when UE can</w:t>
      </w:r>
      <w:r>
        <w:rPr>
          <w:rFonts w:eastAsiaTheme="minorEastAsia"/>
          <w:b/>
          <w:lang w:eastAsia="zh-CN"/>
        </w:rPr>
        <w:t>’</w:t>
      </w:r>
      <w:r>
        <w:rPr>
          <w:rFonts w:eastAsiaTheme="minorEastAsia" w:hint="eastAsia"/>
          <w:b/>
          <w:lang w:eastAsia="zh-CN"/>
        </w:rPr>
        <w:t>t perform data collection based on received configuration.</w:t>
      </w:r>
    </w:p>
    <w:p w14:paraId="27B835B2" w14:textId="32693A38" w:rsidR="00AA4040" w:rsidRPr="00192684" w:rsidRDefault="00AA4040" w:rsidP="00AA4040">
      <w:pPr>
        <w:spacing w:beforeLines="50" w:before="120" w:after="120"/>
        <w:rPr>
          <w:rFonts w:eastAsiaTheme="minorEastAsia" w:cs="Times"/>
          <w:bCs/>
          <w:iCs/>
          <w:lang w:eastAsia="zh-CN"/>
        </w:rPr>
      </w:pPr>
    </w:p>
    <w:p w14:paraId="09EB4F96" w14:textId="722912F5" w:rsidR="0088562C" w:rsidRDefault="0088562C" w:rsidP="00AA4040">
      <w:pPr>
        <w:spacing w:beforeLines="50" w:before="120" w:after="120"/>
        <w:rPr>
          <w:rFonts w:eastAsiaTheme="minorEastAsia"/>
          <w:u w:val="single"/>
          <w:lang w:eastAsia="zh-CN"/>
        </w:rPr>
      </w:pPr>
      <w:r w:rsidRPr="0088562C">
        <w:rPr>
          <w:rFonts w:eastAsiaTheme="minorEastAsia"/>
          <w:u w:val="single"/>
          <w:lang w:eastAsia="zh-CN"/>
        </w:rPr>
        <w:t>CSI prediction use case</w:t>
      </w:r>
    </w:p>
    <w:p w14:paraId="0D5A6F30" w14:textId="77777777" w:rsidR="00192684" w:rsidRPr="00CC6D18" w:rsidRDefault="00192684" w:rsidP="00192684">
      <w:pPr>
        <w:spacing w:after="120"/>
        <w:rPr>
          <w:rFonts w:eastAsiaTheme="minorEastAsia"/>
          <w:b/>
          <w:lang w:eastAsia="zh-CN"/>
        </w:rPr>
      </w:pPr>
      <w:r w:rsidRPr="00CC6D18">
        <w:rPr>
          <w:rFonts w:eastAsiaTheme="minorEastAsia" w:hint="eastAsia"/>
          <w:b/>
          <w:lang w:eastAsia="zh-CN"/>
        </w:rPr>
        <w:t>Proposal</w:t>
      </w:r>
      <w:r>
        <w:rPr>
          <w:rFonts w:eastAsiaTheme="minorEastAsia" w:hint="eastAsia"/>
          <w:b/>
          <w:lang w:eastAsia="zh-CN"/>
        </w:rPr>
        <w:t xml:space="preserve"> 6</w:t>
      </w:r>
      <w:r w:rsidRPr="00CC6D18">
        <w:rPr>
          <w:rFonts w:eastAsiaTheme="minorEastAsia" w:hint="eastAsia"/>
          <w:b/>
          <w:lang w:eastAsia="zh-CN"/>
        </w:rPr>
        <w:t xml:space="preserve">: </w:t>
      </w:r>
      <w:r>
        <w:rPr>
          <w:rFonts w:eastAsiaTheme="minorEastAsia" w:hint="eastAsia"/>
          <w:b/>
          <w:lang w:eastAsia="zh-CN"/>
        </w:rPr>
        <w:t xml:space="preserve">(RRC-13) </w:t>
      </w:r>
      <w:r w:rsidRPr="00CC6D18">
        <w:rPr>
          <w:rFonts w:eastAsiaTheme="minorEastAsia" w:hint="eastAsia"/>
          <w:b/>
          <w:lang w:eastAsia="zh-CN"/>
        </w:rPr>
        <w:t>RAN2 assumes the LCM framework (including e.g., applicability reporting,</w:t>
      </w:r>
      <w:r>
        <w:rPr>
          <w:rFonts w:eastAsiaTheme="minorEastAsia" w:hint="eastAsia"/>
          <w:b/>
          <w:lang w:eastAsia="zh-CN"/>
        </w:rPr>
        <w:t xml:space="preserve"> UE side data collection and</w:t>
      </w:r>
      <w:r w:rsidRPr="00CC6D18">
        <w:rPr>
          <w:rFonts w:eastAsiaTheme="minorEastAsia" w:hint="eastAsia"/>
          <w:b/>
          <w:lang w:eastAsia="zh-CN"/>
        </w:rPr>
        <w:t xml:space="preserve"> </w:t>
      </w:r>
      <w:r w:rsidRPr="00CC6D18">
        <w:rPr>
          <w:rFonts w:eastAsiaTheme="minorEastAsia"/>
          <w:b/>
          <w:lang w:eastAsia="zh-CN"/>
        </w:rPr>
        <w:t>inference</w:t>
      </w:r>
      <w:r w:rsidRPr="00CC6D18">
        <w:rPr>
          <w:rFonts w:eastAsiaTheme="minorEastAsia" w:hint="eastAsia"/>
          <w:b/>
          <w:lang w:eastAsia="zh-CN"/>
        </w:rPr>
        <w:t xml:space="preserve"> confi</w:t>
      </w:r>
      <w:r>
        <w:rPr>
          <w:rFonts w:eastAsiaTheme="minorEastAsia" w:hint="eastAsia"/>
          <w:b/>
          <w:lang w:eastAsia="zh-CN"/>
        </w:rPr>
        <w:t>guration</w:t>
      </w:r>
      <w:r w:rsidRPr="00CC6D18">
        <w:rPr>
          <w:rFonts w:eastAsiaTheme="minorEastAsia" w:hint="eastAsia"/>
          <w:b/>
          <w:lang w:eastAsia="zh-CN"/>
        </w:rPr>
        <w:t xml:space="preserve">) for beam management use case can be </w:t>
      </w:r>
      <w:r>
        <w:rPr>
          <w:rFonts w:eastAsiaTheme="minorEastAsia" w:hint="eastAsia"/>
          <w:b/>
          <w:lang w:eastAsia="zh-CN"/>
        </w:rPr>
        <w:t>re</w:t>
      </w:r>
      <w:r w:rsidRPr="00CC6D18">
        <w:rPr>
          <w:rFonts w:eastAsiaTheme="minorEastAsia" w:hint="eastAsia"/>
          <w:b/>
          <w:lang w:eastAsia="zh-CN"/>
        </w:rPr>
        <w:t>used as baseline for</w:t>
      </w:r>
      <w:r>
        <w:rPr>
          <w:rFonts w:eastAsiaTheme="minorEastAsia" w:hint="eastAsia"/>
          <w:b/>
          <w:lang w:eastAsia="zh-CN"/>
        </w:rPr>
        <w:t xml:space="preserve"> CSI prediction use case.</w:t>
      </w:r>
    </w:p>
    <w:p w14:paraId="79B6B554" w14:textId="77777777" w:rsidR="00192684" w:rsidRDefault="00192684" w:rsidP="00192684">
      <w:pPr>
        <w:spacing w:after="120"/>
        <w:rPr>
          <w:rFonts w:eastAsiaTheme="minorEastAsia"/>
          <w:b/>
          <w:lang w:eastAsia="zh-CN"/>
        </w:rPr>
      </w:pPr>
      <w:r w:rsidRPr="00D62FE9">
        <w:rPr>
          <w:rFonts w:eastAsiaTheme="minorEastAsia" w:hint="eastAsia"/>
          <w:b/>
          <w:lang w:eastAsia="zh-CN"/>
        </w:rPr>
        <w:t xml:space="preserve">Proposal </w:t>
      </w:r>
      <w:r>
        <w:rPr>
          <w:rFonts w:eastAsiaTheme="minorEastAsia" w:hint="eastAsia"/>
          <w:b/>
          <w:lang w:eastAsia="zh-CN"/>
        </w:rPr>
        <w:t>7</w:t>
      </w:r>
      <w:r w:rsidRPr="00D62FE9">
        <w:rPr>
          <w:rFonts w:eastAsiaTheme="minorEastAsia" w:hint="eastAsia"/>
          <w:b/>
          <w:lang w:eastAsia="zh-CN"/>
        </w:rPr>
        <w:t xml:space="preserve">: </w:t>
      </w:r>
      <w:r>
        <w:rPr>
          <w:rFonts w:eastAsiaTheme="minorEastAsia" w:hint="eastAsia"/>
          <w:b/>
          <w:lang w:eastAsia="zh-CN"/>
        </w:rPr>
        <w:t>(RRC-13) For CSI prediction use case, the inference related parameters for Option B for applicability reporting (if supported) is up to RAN1.</w:t>
      </w:r>
    </w:p>
    <w:p w14:paraId="3BC4E282" w14:textId="77777777" w:rsidR="00192684" w:rsidRDefault="00192684" w:rsidP="00192684">
      <w:pPr>
        <w:spacing w:after="120"/>
        <w:rPr>
          <w:rFonts w:eastAsiaTheme="minorEastAsia"/>
          <w:b/>
          <w:lang w:eastAsia="zh-CN"/>
        </w:rPr>
      </w:pPr>
      <w:r>
        <w:rPr>
          <w:rFonts w:eastAsiaTheme="minorEastAsia" w:hint="eastAsia"/>
          <w:b/>
          <w:lang w:eastAsia="zh-CN"/>
        </w:rPr>
        <w:t>Proposal 8: (RRC-13) For CSI prediction use case, the candidate data collection configuration (if supported) includes only a CSI resource list, and can be checked with RAN1.</w:t>
      </w:r>
    </w:p>
    <w:p w14:paraId="29DE6536" w14:textId="77777777" w:rsidR="00192684" w:rsidRPr="00D62FE9" w:rsidRDefault="00192684" w:rsidP="00192684">
      <w:pPr>
        <w:spacing w:after="120"/>
        <w:rPr>
          <w:rFonts w:eastAsiaTheme="minorEastAsia"/>
          <w:b/>
          <w:lang w:eastAsia="zh-CN"/>
        </w:rPr>
      </w:pPr>
      <w:r w:rsidRPr="00DB3AE7">
        <w:rPr>
          <w:rFonts w:eastAsiaTheme="minorEastAsia" w:hint="eastAsia"/>
          <w:b/>
          <w:lang w:eastAsia="zh-CN"/>
        </w:rPr>
        <w:t xml:space="preserve">Proposal </w:t>
      </w:r>
      <w:r>
        <w:rPr>
          <w:rFonts w:eastAsiaTheme="minorEastAsia" w:hint="eastAsia"/>
          <w:b/>
          <w:lang w:eastAsia="zh-CN"/>
        </w:rPr>
        <w:t>9</w:t>
      </w:r>
      <w:r w:rsidRPr="00DB3AE7">
        <w:rPr>
          <w:rFonts w:eastAsiaTheme="minorEastAsia" w:hint="eastAsia"/>
          <w:b/>
          <w:lang w:eastAsia="zh-CN"/>
        </w:rPr>
        <w:t>:</w:t>
      </w:r>
      <w:r>
        <w:rPr>
          <w:rFonts w:eastAsiaTheme="minorEastAsia" w:hint="eastAsia"/>
          <w:b/>
          <w:lang w:eastAsia="zh-CN"/>
        </w:rPr>
        <w:t xml:space="preserve"> (RRC-13) Sends an LS to RAN1 to trigger RAN1</w:t>
      </w:r>
      <w:r>
        <w:rPr>
          <w:rFonts w:eastAsiaTheme="minorEastAsia"/>
          <w:b/>
          <w:lang w:eastAsia="zh-CN"/>
        </w:rPr>
        <w:t>’</w:t>
      </w:r>
      <w:r>
        <w:rPr>
          <w:rFonts w:eastAsiaTheme="minorEastAsia" w:hint="eastAsia"/>
          <w:b/>
          <w:lang w:eastAsia="zh-CN"/>
        </w:rPr>
        <w:t>s discussion about Proposal 7 and Proposal 8, and inform RAN2</w:t>
      </w:r>
      <w:r>
        <w:rPr>
          <w:rFonts w:eastAsiaTheme="minorEastAsia"/>
          <w:b/>
          <w:lang w:eastAsia="zh-CN"/>
        </w:rPr>
        <w:t>’</w:t>
      </w:r>
      <w:r>
        <w:rPr>
          <w:rFonts w:eastAsiaTheme="minorEastAsia" w:hint="eastAsia"/>
          <w:b/>
          <w:lang w:eastAsia="zh-CN"/>
        </w:rPr>
        <w:t>s agreement for CSI prediction use case, if any.</w:t>
      </w:r>
    </w:p>
    <w:p w14:paraId="2CC93046" w14:textId="77777777" w:rsidR="0088562C" w:rsidRPr="00192684" w:rsidRDefault="0088562C" w:rsidP="00AA4040">
      <w:pPr>
        <w:spacing w:beforeLines="50" w:before="120" w:after="120"/>
        <w:rPr>
          <w:rFonts w:eastAsiaTheme="minorEastAsia" w:cs="Times"/>
          <w:bCs/>
          <w:iCs/>
          <w:lang w:eastAsia="zh-CN"/>
        </w:rPr>
      </w:pPr>
    </w:p>
    <w:p w14:paraId="6E2F3C24" w14:textId="77777777" w:rsidR="0086263D" w:rsidRDefault="0007136D" w:rsidP="00EC4BF8">
      <w:pPr>
        <w:pStyle w:val="1"/>
        <w:numPr>
          <w:ilvl w:val="0"/>
          <w:numId w:val="7"/>
        </w:numPr>
        <w:ind w:left="432" w:hanging="432"/>
        <w:rPr>
          <w:lang w:eastAsia="zh-CN"/>
        </w:rPr>
      </w:pPr>
      <w:r>
        <w:rPr>
          <w:lang w:eastAsia="zh-CN"/>
        </w:rPr>
        <w:lastRenderedPageBreak/>
        <w:t>References</w:t>
      </w:r>
    </w:p>
    <w:p w14:paraId="25231509" w14:textId="33669818" w:rsidR="00D06217" w:rsidRDefault="00192684" w:rsidP="00192684">
      <w:pPr>
        <w:pStyle w:val="ad"/>
        <w:numPr>
          <w:ilvl w:val="0"/>
          <w:numId w:val="4"/>
        </w:numPr>
        <w:spacing w:beforeLines="50" w:before="120" w:afterLines="0" w:after="120"/>
        <w:ind w:leftChars="0"/>
        <w:jc w:val="both"/>
        <w:rPr>
          <w:rFonts w:ascii="Times New Roman" w:eastAsia="宋体" w:hAnsi="Times New Roman"/>
          <w:szCs w:val="21"/>
        </w:rPr>
      </w:pPr>
      <w:r w:rsidRPr="00192684">
        <w:rPr>
          <w:rFonts w:ascii="Times New Roman" w:eastAsia="宋体" w:hAnsi="Times New Roman"/>
          <w:szCs w:val="21"/>
        </w:rPr>
        <w:t xml:space="preserve">R2-2505002    </w:t>
      </w:r>
      <w:bookmarkStart w:id="3" w:name="_GoBack"/>
      <w:bookmarkEnd w:id="3"/>
      <w:r w:rsidRPr="00192684">
        <w:rPr>
          <w:rFonts w:ascii="Times New Roman" w:eastAsia="宋体" w:hAnsi="Times New Roman"/>
          <w:szCs w:val="21"/>
        </w:rPr>
        <w:t>RAN2#130 Meeting Report    MCC</w:t>
      </w:r>
    </w:p>
    <w:p w14:paraId="1F7E026D" w14:textId="67D0F8BE" w:rsidR="005F0D16" w:rsidRDefault="00D37A6A" w:rsidP="00D37A6A">
      <w:pPr>
        <w:pStyle w:val="ad"/>
        <w:numPr>
          <w:ilvl w:val="0"/>
          <w:numId w:val="4"/>
        </w:numPr>
        <w:spacing w:beforeLines="50" w:before="120" w:afterLines="0" w:after="120"/>
        <w:ind w:leftChars="0"/>
        <w:jc w:val="both"/>
        <w:rPr>
          <w:rFonts w:ascii="Times New Roman" w:eastAsia="宋体" w:hAnsi="Times New Roman"/>
          <w:szCs w:val="21"/>
        </w:rPr>
      </w:pPr>
      <w:r w:rsidRPr="00D37A6A">
        <w:rPr>
          <w:rFonts w:ascii="Times New Roman" w:eastAsia="宋体" w:hAnsi="Times New Roman"/>
          <w:szCs w:val="21"/>
        </w:rPr>
        <w:t>R2-2505778</w:t>
      </w:r>
      <w:r w:rsidR="005F0D16" w:rsidRPr="005F0D16">
        <w:rPr>
          <w:rFonts w:ascii="Times New Roman" w:eastAsia="宋体" w:hAnsi="Times New Roman"/>
          <w:szCs w:val="21"/>
        </w:rPr>
        <w:t xml:space="preserve"> </w:t>
      </w:r>
      <w:r w:rsidRPr="00D37A6A">
        <w:rPr>
          <w:rFonts w:ascii="Times New Roman" w:eastAsia="宋体" w:hAnsi="Times New Roman"/>
          <w:szCs w:val="21"/>
        </w:rPr>
        <w:t>RRC open issues for AIML for NR air interface</w:t>
      </w:r>
    </w:p>
    <w:p w14:paraId="744D6D7E" w14:textId="751EE11A" w:rsidR="005F0D16" w:rsidRDefault="001204DE" w:rsidP="001204DE">
      <w:pPr>
        <w:pStyle w:val="ad"/>
        <w:numPr>
          <w:ilvl w:val="0"/>
          <w:numId w:val="4"/>
        </w:numPr>
        <w:spacing w:beforeLines="50" w:before="120" w:afterLines="0" w:after="120"/>
        <w:ind w:leftChars="0"/>
        <w:jc w:val="both"/>
        <w:rPr>
          <w:rFonts w:ascii="Times New Roman" w:eastAsia="宋体" w:hAnsi="Times New Roman"/>
          <w:szCs w:val="21"/>
        </w:rPr>
      </w:pPr>
      <w:r w:rsidRPr="001204DE">
        <w:rPr>
          <w:rFonts w:ascii="Times New Roman" w:eastAsia="宋体" w:hAnsi="Times New Roman"/>
          <w:szCs w:val="21"/>
        </w:rPr>
        <w:t>R2-2505296</w:t>
      </w:r>
      <w:r>
        <w:rPr>
          <w:rFonts w:ascii="Times New Roman" w:eastAsia="宋体" w:hAnsi="Times New Roman" w:hint="eastAsia"/>
          <w:szCs w:val="21"/>
          <w:lang w:eastAsia="zh-CN"/>
        </w:rPr>
        <w:t xml:space="preserve"> </w:t>
      </w:r>
      <w:r w:rsidRPr="001204DE">
        <w:rPr>
          <w:rFonts w:ascii="Times New Roman" w:eastAsia="宋体" w:hAnsi="Times New Roman"/>
          <w:szCs w:val="21"/>
          <w:lang w:eastAsia="zh-CN"/>
        </w:rPr>
        <w:t>Report of [POST130][037][AI PHY] UE candidate data collection (</w:t>
      </w:r>
      <w:proofErr w:type="spellStart"/>
      <w:r w:rsidRPr="001204DE">
        <w:rPr>
          <w:rFonts w:ascii="Times New Roman" w:eastAsia="宋体" w:hAnsi="Times New Roman"/>
          <w:szCs w:val="21"/>
          <w:lang w:eastAsia="zh-CN"/>
        </w:rPr>
        <w:t>XiaomiEricsson</w:t>
      </w:r>
      <w:proofErr w:type="spellEnd"/>
      <w:r w:rsidRPr="001204DE">
        <w:rPr>
          <w:rFonts w:ascii="Times New Roman" w:eastAsia="宋体" w:hAnsi="Times New Roman"/>
          <w:szCs w:val="21"/>
          <w:lang w:eastAsia="zh-CN"/>
        </w:rPr>
        <w:t>)</w:t>
      </w:r>
    </w:p>
    <w:sectPr w:rsidR="005F0D16" w:rsidSect="001F5283">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A6E72" w14:textId="77777777" w:rsidR="00A031B9" w:rsidRDefault="00A031B9">
      <w:pPr>
        <w:spacing w:after="120"/>
        <w:ind w:leftChars="-1" w:left="-2"/>
      </w:pPr>
      <w:r>
        <w:separator/>
      </w:r>
    </w:p>
  </w:endnote>
  <w:endnote w:type="continuationSeparator" w:id="0">
    <w:p w14:paraId="54250F15" w14:textId="77777777" w:rsidR="00A031B9" w:rsidRDefault="00A031B9">
      <w:pPr>
        <w:spacing w:after="120"/>
        <w:ind w:leftChars="-1" w:left="-2"/>
      </w:pPr>
      <w:r>
        <w:continuationSeparator/>
      </w:r>
    </w:p>
  </w:endnote>
  <w:endnote w:type="continuationNotice" w:id="1">
    <w:p w14:paraId="71FC28D6" w14:textId="77777777" w:rsidR="00A031B9" w:rsidRDefault="00A031B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479FD" w14:textId="77777777" w:rsidR="00091F96" w:rsidRDefault="00091F9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62D4ED" w14:textId="77777777" w:rsidR="00091F96" w:rsidRDefault="00091F9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9F3A1" w14:textId="77777777" w:rsidR="00091F96" w:rsidRDefault="00091F9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15204" w14:textId="77777777" w:rsidR="00A031B9" w:rsidRDefault="00A031B9" w:rsidP="00C70398">
      <w:pPr>
        <w:spacing w:after="120"/>
        <w:ind w:leftChars="-1" w:left="-2"/>
      </w:pPr>
      <w:r>
        <w:separator/>
      </w:r>
    </w:p>
  </w:footnote>
  <w:footnote w:type="continuationSeparator" w:id="0">
    <w:p w14:paraId="071591FD" w14:textId="77777777" w:rsidR="00A031B9" w:rsidRDefault="00A031B9">
      <w:pPr>
        <w:spacing w:after="120"/>
        <w:ind w:leftChars="-1" w:left="-2"/>
      </w:pPr>
      <w:r>
        <w:continuationSeparator/>
      </w:r>
    </w:p>
  </w:footnote>
  <w:footnote w:type="continuationNotice" w:id="1">
    <w:p w14:paraId="2C0D5B06" w14:textId="77777777" w:rsidR="00A031B9" w:rsidRDefault="00A031B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38503" w14:textId="77777777" w:rsidR="00091F96" w:rsidRDefault="00091F9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0355B" w14:textId="77777777" w:rsidR="00091F96" w:rsidRDefault="00091F9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BFC8D" w14:textId="77777777" w:rsidR="00091F96" w:rsidRDefault="00091F9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1BBC"/>
    <w:multiLevelType w:val="hybridMultilevel"/>
    <w:tmpl w:val="1A1AD734"/>
    <w:lvl w:ilvl="0" w:tplc="786421C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D92447"/>
    <w:multiLevelType w:val="hybridMultilevel"/>
    <w:tmpl w:val="9C6AF7AC"/>
    <w:lvl w:ilvl="0" w:tplc="2D628A14">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FD23A8"/>
    <w:multiLevelType w:val="hybridMultilevel"/>
    <w:tmpl w:val="34981FDC"/>
    <w:lvl w:ilvl="0" w:tplc="0FBC18B4">
      <w:start w:val="1"/>
      <w:numFmt w:val="bullet"/>
      <w:lvlText w:val=""/>
      <w:lvlJc w:val="left"/>
      <w:pPr>
        <w:ind w:left="1230" w:hanging="420"/>
      </w:pPr>
      <w:rPr>
        <w:rFonts w:ascii="Wingdings" w:hAnsi="Wingdings"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9030A8"/>
    <w:multiLevelType w:val="multilevel"/>
    <w:tmpl w:val="8F40E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70F36C7"/>
    <w:multiLevelType w:val="multilevel"/>
    <w:tmpl w:val="781AE486"/>
    <w:lvl w:ilvl="0">
      <w:start w:val="4"/>
      <w:numFmt w:val="decimal"/>
      <w:lvlText w:val="%1."/>
      <w:lvlJc w:val="left"/>
      <w:pPr>
        <w:tabs>
          <w:tab w:val="num" w:pos="720"/>
        </w:tabs>
        <w:ind w:left="720" w:hanging="360"/>
      </w:pPr>
      <w:rPr>
        <w:rFonts w:hint="eastAsia"/>
      </w:rPr>
    </w:lvl>
    <w:lvl w:ilvl="1">
      <w:start w:val="1"/>
      <w:numFmt w:val="lowerLetter"/>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9">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CA20576"/>
    <w:multiLevelType w:val="hybridMultilevel"/>
    <w:tmpl w:val="6170905C"/>
    <w:lvl w:ilvl="0" w:tplc="FFFFFFFF">
      <w:start w:val="1"/>
      <w:numFmt w:val="bullet"/>
      <w:lvlText w:val=""/>
      <w:lvlJc w:val="left"/>
      <w:pPr>
        <w:ind w:left="1442" w:hanging="420"/>
      </w:pPr>
      <w:rPr>
        <w:rFonts w:ascii="Symbol" w:hAnsi="Symbol" w:hint="default"/>
      </w:rPr>
    </w:lvl>
    <w:lvl w:ilvl="1" w:tplc="04090003" w:tentative="1">
      <w:start w:val="1"/>
      <w:numFmt w:val="bullet"/>
      <w:lvlText w:val=""/>
      <w:lvlJc w:val="left"/>
      <w:pPr>
        <w:ind w:left="1862" w:hanging="420"/>
      </w:pPr>
      <w:rPr>
        <w:rFonts w:ascii="Wingdings" w:hAnsi="Wingdings" w:hint="default"/>
      </w:rPr>
    </w:lvl>
    <w:lvl w:ilvl="2" w:tplc="04090005" w:tentative="1">
      <w:start w:val="1"/>
      <w:numFmt w:val="bullet"/>
      <w:lvlText w:val=""/>
      <w:lvlJc w:val="left"/>
      <w:pPr>
        <w:ind w:left="2282" w:hanging="420"/>
      </w:pPr>
      <w:rPr>
        <w:rFonts w:ascii="Wingdings" w:hAnsi="Wingdings" w:hint="default"/>
      </w:rPr>
    </w:lvl>
    <w:lvl w:ilvl="3" w:tplc="04090001" w:tentative="1">
      <w:start w:val="1"/>
      <w:numFmt w:val="bullet"/>
      <w:lvlText w:val=""/>
      <w:lvlJc w:val="left"/>
      <w:pPr>
        <w:ind w:left="2702" w:hanging="420"/>
      </w:pPr>
      <w:rPr>
        <w:rFonts w:ascii="Wingdings" w:hAnsi="Wingdings" w:hint="default"/>
      </w:rPr>
    </w:lvl>
    <w:lvl w:ilvl="4" w:tplc="04090003" w:tentative="1">
      <w:start w:val="1"/>
      <w:numFmt w:val="bullet"/>
      <w:lvlText w:val=""/>
      <w:lvlJc w:val="left"/>
      <w:pPr>
        <w:ind w:left="3122" w:hanging="420"/>
      </w:pPr>
      <w:rPr>
        <w:rFonts w:ascii="Wingdings" w:hAnsi="Wingdings" w:hint="default"/>
      </w:rPr>
    </w:lvl>
    <w:lvl w:ilvl="5" w:tplc="04090005" w:tentative="1">
      <w:start w:val="1"/>
      <w:numFmt w:val="bullet"/>
      <w:lvlText w:val=""/>
      <w:lvlJc w:val="left"/>
      <w:pPr>
        <w:ind w:left="3542" w:hanging="420"/>
      </w:pPr>
      <w:rPr>
        <w:rFonts w:ascii="Wingdings" w:hAnsi="Wingdings" w:hint="default"/>
      </w:rPr>
    </w:lvl>
    <w:lvl w:ilvl="6" w:tplc="04090001" w:tentative="1">
      <w:start w:val="1"/>
      <w:numFmt w:val="bullet"/>
      <w:lvlText w:val=""/>
      <w:lvlJc w:val="left"/>
      <w:pPr>
        <w:ind w:left="3962" w:hanging="420"/>
      </w:pPr>
      <w:rPr>
        <w:rFonts w:ascii="Wingdings" w:hAnsi="Wingdings" w:hint="default"/>
      </w:rPr>
    </w:lvl>
    <w:lvl w:ilvl="7" w:tplc="04090003" w:tentative="1">
      <w:start w:val="1"/>
      <w:numFmt w:val="bullet"/>
      <w:lvlText w:val=""/>
      <w:lvlJc w:val="left"/>
      <w:pPr>
        <w:ind w:left="4382" w:hanging="420"/>
      </w:pPr>
      <w:rPr>
        <w:rFonts w:ascii="Wingdings" w:hAnsi="Wingdings" w:hint="default"/>
      </w:rPr>
    </w:lvl>
    <w:lvl w:ilvl="8" w:tplc="04090005" w:tentative="1">
      <w:start w:val="1"/>
      <w:numFmt w:val="bullet"/>
      <w:lvlText w:val=""/>
      <w:lvlJc w:val="left"/>
      <w:pPr>
        <w:ind w:left="4802" w:hanging="420"/>
      </w:pPr>
      <w:rPr>
        <w:rFonts w:ascii="Wingdings" w:hAnsi="Wingdings" w:hint="default"/>
      </w:rPr>
    </w:lvl>
  </w:abstractNum>
  <w:abstractNum w:abstractNumId="11">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nsid w:val="35053613"/>
    <w:multiLevelType w:val="multilevel"/>
    <w:tmpl w:val="65A24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7A5794B"/>
    <w:multiLevelType w:val="hybridMultilevel"/>
    <w:tmpl w:val="6F72EE20"/>
    <w:lvl w:ilvl="0" w:tplc="E4F8BB72">
      <w:start w:val="7"/>
      <w:numFmt w:val="bullet"/>
      <w:lvlText w:val="-"/>
      <w:lvlJc w:val="left"/>
      <w:pPr>
        <w:ind w:left="420" w:hanging="420"/>
      </w:pPr>
      <w:rPr>
        <w:rFonts w:ascii="微软雅黑" w:eastAsia="微软雅黑" w:hAnsi="微软雅黑"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ED4303"/>
    <w:multiLevelType w:val="multilevel"/>
    <w:tmpl w:val="198C5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76D6F6F"/>
    <w:multiLevelType w:val="hybridMultilevel"/>
    <w:tmpl w:val="9850B478"/>
    <w:lvl w:ilvl="0" w:tplc="12CA3818">
      <w:start w:val="1"/>
      <w:numFmt w:val="decimal"/>
      <w:lvlText w:val="%1."/>
      <w:lvlJc w:val="left"/>
      <w:pPr>
        <w:ind w:left="360" w:hanging="360"/>
      </w:pPr>
      <w:rPr>
        <w:rFonts w:asciiTheme="minorEastAsia" w:hAnsi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143207"/>
    <w:multiLevelType w:val="hybridMultilevel"/>
    <w:tmpl w:val="10889DE4"/>
    <w:lvl w:ilvl="0" w:tplc="39221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6872388D"/>
    <w:multiLevelType w:val="multilevel"/>
    <w:tmpl w:val="5FD0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ACD7775"/>
    <w:multiLevelType w:val="multilevel"/>
    <w:tmpl w:val="12BE78D0"/>
    <w:lvl w:ilvl="0">
      <w:start w:val="1"/>
      <w:numFmt w:val="decimal"/>
      <w:lvlText w:val="%1."/>
      <w:lvlJc w:val="left"/>
      <w:pPr>
        <w:ind w:left="360" w:hanging="360"/>
      </w:pPr>
      <w:rPr>
        <w:rFonts w:hint="default"/>
      </w:rPr>
    </w:lvl>
    <w:lvl w:ilvl="1">
      <w:start w:val="2"/>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6ED6512F"/>
    <w:multiLevelType w:val="hybridMultilevel"/>
    <w:tmpl w:val="9850B478"/>
    <w:lvl w:ilvl="0" w:tplc="12CA3818">
      <w:start w:val="1"/>
      <w:numFmt w:val="decimal"/>
      <w:lvlText w:val="%1."/>
      <w:lvlJc w:val="left"/>
      <w:pPr>
        <w:ind w:left="360" w:hanging="360"/>
      </w:pPr>
      <w:rPr>
        <w:rFonts w:asciiTheme="minorEastAsia" w:hAnsi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786"/>
        </w:tabs>
        <w:ind w:left="786" w:hanging="360"/>
      </w:pPr>
      <w:rPr>
        <w:rFonts w:ascii="Symbol" w:hAnsi="Symbol" w:hint="default"/>
        <w:b/>
        <w:i w:val="0"/>
        <w:color w:val="auto"/>
        <w:sz w:val="22"/>
      </w:rPr>
    </w:lvl>
    <w:lvl w:ilvl="1" w:tplc="04090003">
      <w:start w:val="1"/>
      <w:numFmt w:val="bullet"/>
      <w:lvlText w:val="o"/>
      <w:lvlJc w:val="left"/>
      <w:pPr>
        <w:tabs>
          <w:tab w:val="num" w:pos="607"/>
        </w:tabs>
        <w:ind w:left="607" w:hanging="360"/>
      </w:pPr>
      <w:rPr>
        <w:rFonts w:ascii="Courier New" w:hAnsi="Courier New" w:cs="Courier New" w:hint="default"/>
      </w:rPr>
    </w:lvl>
    <w:lvl w:ilvl="2" w:tplc="04090005">
      <w:start w:val="1"/>
      <w:numFmt w:val="bullet"/>
      <w:lvlText w:val=""/>
      <w:lvlJc w:val="left"/>
      <w:pPr>
        <w:tabs>
          <w:tab w:val="num" w:pos="1327"/>
        </w:tabs>
        <w:ind w:left="1327" w:hanging="360"/>
      </w:pPr>
      <w:rPr>
        <w:rFonts w:ascii="Wingdings" w:hAnsi="Wingdings" w:hint="default"/>
      </w:rPr>
    </w:lvl>
    <w:lvl w:ilvl="3" w:tplc="04090001" w:tentative="1">
      <w:start w:val="1"/>
      <w:numFmt w:val="bullet"/>
      <w:lvlText w:val=""/>
      <w:lvlJc w:val="left"/>
      <w:pPr>
        <w:tabs>
          <w:tab w:val="num" w:pos="2047"/>
        </w:tabs>
        <w:ind w:left="2047" w:hanging="360"/>
      </w:pPr>
      <w:rPr>
        <w:rFonts w:ascii="Symbol" w:hAnsi="Symbol" w:hint="default"/>
      </w:rPr>
    </w:lvl>
    <w:lvl w:ilvl="4" w:tplc="04090003" w:tentative="1">
      <w:start w:val="1"/>
      <w:numFmt w:val="bullet"/>
      <w:lvlText w:val="o"/>
      <w:lvlJc w:val="left"/>
      <w:pPr>
        <w:tabs>
          <w:tab w:val="num" w:pos="2767"/>
        </w:tabs>
        <w:ind w:left="2767" w:hanging="360"/>
      </w:pPr>
      <w:rPr>
        <w:rFonts w:ascii="Courier New" w:hAnsi="Courier New" w:cs="Courier New" w:hint="default"/>
      </w:rPr>
    </w:lvl>
    <w:lvl w:ilvl="5" w:tplc="04090005" w:tentative="1">
      <w:start w:val="1"/>
      <w:numFmt w:val="bullet"/>
      <w:lvlText w:val=""/>
      <w:lvlJc w:val="left"/>
      <w:pPr>
        <w:tabs>
          <w:tab w:val="num" w:pos="3487"/>
        </w:tabs>
        <w:ind w:left="3487" w:hanging="360"/>
      </w:pPr>
      <w:rPr>
        <w:rFonts w:ascii="Wingdings" w:hAnsi="Wingdings" w:hint="default"/>
      </w:rPr>
    </w:lvl>
    <w:lvl w:ilvl="6" w:tplc="04090001" w:tentative="1">
      <w:start w:val="1"/>
      <w:numFmt w:val="bullet"/>
      <w:lvlText w:val=""/>
      <w:lvlJc w:val="left"/>
      <w:pPr>
        <w:tabs>
          <w:tab w:val="num" w:pos="4207"/>
        </w:tabs>
        <w:ind w:left="4207" w:hanging="360"/>
      </w:pPr>
      <w:rPr>
        <w:rFonts w:ascii="Symbol" w:hAnsi="Symbol" w:hint="default"/>
      </w:rPr>
    </w:lvl>
    <w:lvl w:ilvl="7" w:tplc="04090003" w:tentative="1">
      <w:start w:val="1"/>
      <w:numFmt w:val="bullet"/>
      <w:lvlText w:val="o"/>
      <w:lvlJc w:val="left"/>
      <w:pPr>
        <w:tabs>
          <w:tab w:val="num" w:pos="4927"/>
        </w:tabs>
        <w:ind w:left="4927" w:hanging="360"/>
      </w:pPr>
      <w:rPr>
        <w:rFonts w:ascii="Courier New" w:hAnsi="Courier New" w:cs="Courier New" w:hint="default"/>
      </w:rPr>
    </w:lvl>
    <w:lvl w:ilvl="8" w:tplc="04090005" w:tentative="1">
      <w:start w:val="1"/>
      <w:numFmt w:val="bullet"/>
      <w:lvlText w:val=""/>
      <w:lvlJc w:val="left"/>
      <w:pPr>
        <w:tabs>
          <w:tab w:val="num" w:pos="5647"/>
        </w:tabs>
        <w:ind w:left="5647" w:hanging="360"/>
      </w:pPr>
      <w:rPr>
        <w:rFonts w:ascii="Wingdings" w:hAnsi="Wingdings" w:hint="default"/>
      </w:rPr>
    </w:lvl>
  </w:abstractNum>
  <w:abstractNum w:abstractNumId="28">
    <w:nsid w:val="73A436F4"/>
    <w:multiLevelType w:val="hybridMultilevel"/>
    <w:tmpl w:val="DD3CE6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2203C9"/>
    <w:multiLevelType w:val="multilevel"/>
    <w:tmpl w:val="A6929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6817843"/>
    <w:multiLevelType w:val="hybridMultilevel"/>
    <w:tmpl w:val="09905360"/>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7F010B9"/>
    <w:multiLevelType w:val="hybridMultilevel"/>
    <w:tmpl w:val="86B2C41A"/>
    <w:lvl w:ilvl="0" w:tplc="FFFFFFFF">
      <w:start w:val="1"/>
      <w:numFmt w:val="bullet"/>
      <w:lvlText w:val="o"/>
      <w:lvlJc w:val="left"/>
      <w:pPr>
        <w:ind w:left="1820" w:hanging="420"/>
      </w:pPr>
      <w:rPr>
        <w:rFonts w:ascii="Courier New" w:hAnsi="Courier New" w:cs="Courier New"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2">
    <w:nsid w:val="7C465790"/>
    <w:multiLevelType w:val="hybridMultilevel"/>
    <w:tmpl w:val="F9DE588E"/>
    <w:lvl w:ilvl="0" w:tplc="3F76FEE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7"/>
  </w:num>
  <w:num w:numId="3">
    <w:abstractNumId w:val="33"/>
  </w:num>
  <w:num w:numId="4">
    <w:abstractNumId w:val="4"/>
  </w:num>
  <w:num w:numId="5">
    <w:abstractNumId w:val="19"/>
  </w:num>
  <w:num w:numId="6">
    <w:abstractNumId w:val="3"/>
  </w:num>
  <w:num w:numId="7">
    <w:abstractNumId w:val="6"/>
  </w:num>
  <w:num w:numId="8">
    <w:abstractNumId w:val="9"/>
  </w:num>
  <w:num w:numId="9">
    <w:abstractNumId w:val="28"/>
  </w:num>
  <w:num w:numId="10">
    <w:abstractNumId w:val="22"/>
  </w:num>
  <w:num w:numId="11">
    <w:abstractNumId w:val="21"/>
  </w:num>
  <w:num w:numId="12">
    <w:abstractNumId w:val="0"/>
  </w:num>
  <w:num w:numId="13">
    <w:abstractNumId w:val="2"/>
  </w:num>
  <w:num w:numId="14">
    <w:abstractNumId w:val="17"/>
  </w:num>
  <w:num w:numId="15">
    <w:abstractNumId w:val="31"/>
  </w:num>
  <w:num w:numId="16">
    <w:abstractNumId w:val="13"/>
  </w:num>
  <w:num w:numId="17">
    <w:abstractNumId w:val="26"/>
  </w:num>
  <w:num w:numId="18">
    <w:abstractNumId w:val="16"/>
  </w:num>
  <w:num w:numId="19">
    <w:abstractNumId w:val="25"/>
  </w:num>
  <w:num w:numId="20">
    <w:abstractNumId w:val="10"/>
  </w:num>
  <w:num w:numId="21">
    <w:abstractNumId w:val="11"/>
  </w:num>
  <w:num w:numId="22">
    <w:abstractNumId w:val="23"/>
  </w:num>
  <w:num w:numId="23">
    <w:abstractNumId w:val="7"/>
  </w:num>
  <w:num w:numId="24">
    <w:abstractNumId w:val="15"/>
  </w:num>
  <w:num w:numId="25">
    <w:abstractNumId w:val="1"/>
  </w:num>
  <w:num w:numId="26">
    <w:abstractNumId w:val="32"/>
  </w:num>
  <w:num w:numId="27">
    <w:abstractNumId w:val="5"/>
  </w:num>
  <w:num w:numId="28">
    <w:abstractNumId w:val="12"/>
  </w:num>
  <w:num w:numId="29">
    <w:abstractNumId w:val="24"/>
  </w:num>
  <w:num w:numId="30">
    <w:abstractNumId w:val="29"/>
  </w:num>
  <w:num w:numId="31">
    <w:abstractNumId w:val="14"/>
  </w:num>
  <w:num w:numId="32">
    <w:abstractNumId w:val="30"/>
  </w:num>
  <w:num w:numId="33">
    <w:abstractNumId w:val="8"/>
  </w:num>
  <w:num w:numId="34">
    <w:abstractNumId w:val="8"/>
    <w:lvlOverride w:ilvl="0"/>
    <w:lvlOverride w:ilvl="1">
      <w:startOverride w:val="1"/>
    </w:lvlOverride>
  </w:num>
  <w:num w:numId="3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88D"/>
    <w:rsid w:val="0000180E"/>
    <w:rsid w:val="00002156"/>
    <w:rsid w:val="000022A5"/>
    <w:rsid w:val="00002F18"/>
    <w:rsid w:val="00002FB4"/>
    <w:rsid w:val="00003F14"/>
    <w:rsid w:val="0000434F"/>
    <w:rsid w:val="00004918"/>
    <w:rsid w:val="000049D2"/>
    <w:rsid w:val="00004BA3"/>
    <w:rsid w:val="000055FF"/>
    <w:rsid w:val="000057DF"/>
    <w:rsid w:val="00006606"/>
    <w:rsid w:val="000069DB"/>
    <w:rsid w:val="000076D4"/>
    <w:rsid w:val="0000797E"/>
    <w:rsid w:val="00007A05"/>
    <w:rsid w:val="00010086"/>
    <w:rsid w:val="00010A73"/>
    <w:rsid w:val="00010BE9"/>
    <w:rsid w:val="0001156A"/>
    <w:rsid w:val="0001159A"/>
    <w:rsid w:val="00011AF5"/>
    <w:rsid w:val="00011FF7"/>
    <w:rsid w:val="00012809"/>
    <w:rsid w:val="00013A3C"/>
    <w:rsid w:val="00014385"/>
    <w:rsid w:val="00014D5B"/>
    <w:rsid w:val="00014EA9"/>
    <w:rsid w:val="00015831"/>
    <w:rsid w:val="00016C2C"/>
    <w:rsid w:val="000172A1"/>
    <w:rsid w:val="0001736E"/>
    <w:rsid w:val="0002096F"/>
    <w:rsid w:val="00020DEC"/>
    <w:rsid w:val="00021D7F"/>
    <w:rsid w:val="00022481"/>
    <w:rsid w:val="00022B87"/>
    <w:rsid w:val="0002336B"/>
    <w:rsid w:val="0002350E"/>
    <w:rsid w:val="000251A0"/>
    <w:rsid w:val="00025281"/>
    <w:rsid w:val="00026859"/>
    <w:rsid w:val="00026A12"/>
    <w:rsid w:val="00026E93"/>
    <w:rsid w:val="00026FC6"/>
    <w:rsid w:val="00027173"/>
    <w:rsid w:val="00027190"/>
    <w:rsid w:val="00031151"/>
    <w:rsid w:val="0003166C"/>
    <w:rsid w:val="000317F9"/>
    <w:rsid w:val="000321C3"/>
    <w:rsid w:val="00032586"/>
    <w:rsid w:val="000329EE"/>
    <w:rsid w:val="00033AD1"/>
    <w:rsid w:val="00034FDF"/>
    <w:rsid w:val="000350AA"/>
    <w:rsid w:val="000357C3"/>
    <w:rsid w:val="0003581E"/>
    <w:rsid w:val="00036313"/>
    <w:rsid w:val="00036462"/>
    <w:rsid w:val="0003658B"/>
    <w:rsid w:val="00037652"/>
    <w:rsid w:val="00037EF7"/>
    <w:rsid w:val="00041469"/>
    <w:rsid w:val="000417DF"/>
    <w:rsid w:val="0004217B"/>
    <w:rsid w:val="00042577"/>
    <w:rsid w:val="00042591"/>
    <w:rsid w:val="00042E0A"/>
    <w:rsid w:val="00043035"/>
    <w:rsid w:val="000439D0"/>
    <w:rsid w:val="0004549E"/>
    <w:rsid w:val="00045B9E"/>
    <w:rsid w:val="00045CCD"/>
    <w:rsid w:val="00045E23"/>
    <w:rsid w:val="000462A0"/>
    <w:rsid w:val="000465E6"/>
    <w:rsid w:val="000465EA"/>
    <w:rsid w:val="00047085"/>
    <w:rsid w:val="000472E3"/>
    <w:rsid w:val="00047B69"/>
    <w:rsid w:val="00047C87"/>
    <w:rsid w:val="00047D4C"/>
    <w:rsid w:val="00050615"/>
    <w:rsid w:val="000512BD"/>
    <w:rsid w:val="000513CB"/>
    <w:rsid w:val="00052699"/>
    <w:rsid w:val="0005279C"/>
    <w:rsid w:val="000529C7"/>
    <w:rsid w:val="00052F8F"/>
    <w:rsid w:val="00053177"/>
    <w:rsid w:val="00053DDD"/>
    <w:rsid w:val="000544B1"/>
    <w:rsid w:val="00054844"/>
    <w:rsid w:val="000551B2"/>
    <w:rsid w:val="00056B8E"/>
    <w:rsid w:val="000603F7"/>
    <w:rsid w:val="00060C2F"/>
    <w:rsid w:val="000610DF"/>
    <w:rsid w:val="000616DA"/>
    <w:rsid w:val="00061AFD"/>
    <w:rsid w:val="00061B69"/>
    <w:rsid w:val="00061F84"/>
    <w:rsid w:val="00063150"/>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4EA3"/>
    <w:rsid w:val="0007580E"/>
    <w:rsid w:val="0007583D"/>
    <w:rsid w:val="00075F8F"/>
    <w:rsid w:val="0007619F"/>
    <w:rsid w:val="000769C2"/>
    <w:rsid w:val="00076B1C"/>
    <w:rsid w:val="00076C1F"/>
    <w:rsid w:val="00076CCA"/>
    <w:rsid w:val="000804CF"/>
    <w:rsid w:val="000805D2"/>
    <w:rsid w:val="00081E20"/>
    <w:rsid w:val="00082C9E"/>
    <w:rsid w:val="00082CD8"/>
    <w:rsid w:val="0008317C"/>
    <w:rsid w:val="00084C77"/>
    <w:rsid w:val="00085E5C"/>
    <w:rsid w:val="0008605C"/>
    <w:rsid w:val="000860A4"/>
    <w:rsid w:val="0008629D"/>
    <w:rsid w:val="00086D30"/>
    <w:rsid w:val="00087218"/>
    <w:rsid w:val="0008731F"/>
    <w:rsid w:val="00087447"/>
    <w:rsid w:val="00087609"/>
    <w:rsid w:val="00091869"/>
    <w:rsid w:val="00091F96"/>
    <w:rsid w:val="000929A1"/>
    <w:rsid w:val="00093E7F"/>
    <w:rsid w:val="0009508E"/>
    <w:rsid w:val="000958B1"/>
    <w:rsid w:val="00095912"/>
    <w:rsid w:val="0009661A"/>
    <w:rsid w:val="00096E63"/>
    <w:rsid w:val="00096FA3"/>
    <w:rsid w:val="000972DD"/>
    <w:rsid w:val="00097575"/>
    <w:rsid w:val="00097AA8"/>
    <w:rsid w:val="00097ADA"/>
    <w:rsid w:val="00097C8C"/>
    <w:rsid w:val="00097E8E"/>
    <w:rsid w:val="000A0A68"/>
    <w:rsid w:val="000A0DC4"/>
    <w:rsid w:val="000A450D"/>
    <w:rsid w:val="000A51A3"/>
    <w:rsid w:val="000A52F2"/>
    <w:rsid w:val="000A59C3"/>
    <w:rsid w:val="000A5CFF"/>
    <w:rsid w:val="000A7A3D"/>
    <w:rsid w:val="000B01F9"/>
    <w:rsid w:val="000B0927"/>
    <w:rsid w:val="000B0D26"/>
    <w:rsid w:val="000B0D4A"/>
    <w:rsid w:val="000B0D89"/>
    <w:rsid w:val="000B19EF"/>
    <w:rsid w:val="000B1DAB"/>
    <w:rsid w:val="000B3076"/>
    <w:rsid w:val="000B3678"/>
    <w:rsid w:val="000B36F1"/>
    <w:rsid w:val="000B3BB1"/>
    <w:rsid w:val="000B4281"/>
    <w:rsid w:val="000B4ABC"/>
    <w:rsid w:val="000B504C"/>
    <w:rsid w:val="000B5DC9"/>
    <w:rsid w:val="000B61A9"/>
    <w:rsid w:val="000B627F"/>
    <w:rsid w:val="000B62CB"/>
    <w:rsid w:val="000C02C4"/>
    <w:rsid w:val="000C0D32"/>
    <w:rsid w:val="000C12BE"/>
    <w:rsid w:val="000C1C4B"/>
    <w:rsid w:val="000C2304"/>
    <w:rsid w:val="000C2FA1"/>
    <w:rsid w:val="000C3575"/>
    <w:rsid w:val="000C3631"/>
    <w:rsid w:val="000C3EE2"/>
    <w:rsid w:val="000C4C79"/>
    <w:rsid w:val="000C4EE9"/>
    <w:rsid w:val="000C57D9"/>
    <w:rsid w:val="000C70F1"/>
    <w:rsid w:val="000C719D"/>
    <w:rsid w:val="000C792A"/>
    <w:rsid w:val="000C7A20"/>
    <w:rsid w:val="000D0170"/>
    <w:rsid w:val="000D0B25"/>
    <w:rsid w:val="000D1677"/>
    <w:rsid w:val="000D1869"/>
    <w:rsid w:val="000D1DDF"/>
    <w:rsid w:val="000D23B0"/>
    <w:rsid w:val="000D279A"/>
    <w:rsid w:val="000D2BE4"/>
    <w:rsid w:val="000D2DF2"/>
    <w:rsid w:val="000D2FFA"/>
    <w:rsid w:val="000D3250"/>
    <w:rsid w:val="000D45FF"/>
    <w:rsid w:val="000D4673"/>
    <w:rsid w:val="000D495A"/>
    <w:rsid w:val="000D549E"/>
    <w:rsid w:val="000E0025"/>
    <w:rsid w:val="000E01CF"/>
    <w:rsid w:val="000E0AFD"/>
    <w:rsid w:val="000E19E3"/>
    <w:rsid w:val="000E2F14"/>
    <w:rsid w:val="000E2F35"/>
    <w:rsid w:val="000E38AC"/>
    <w:rsid w:val="000E45A8"/>
    <w:rsid w:val="000E5BAB"/>
    <w:rsid w:val="000E67D8"/>
    <w:rsid w:val="000E7DC4"/>
    <w:rsid w:val="000F04D9"/>
    <w:rsid w:val="000F0632"/>
    <w:rsid w:val="000F0ECE"/>
    <w:rsid w:val="000F287C"/>
    <w:rsid w:val="000F29F0"/>
    <w:rsid w:val="000F3160"/>
    <w:rsid w:val="000F3342"/>
    <w:rsid w:val="000F4FCD"/>
    <w:rsid w:val="000F50D9"/>
    <w:rsid w:val="000F55F1"/>
    <w:rsid w:val="000F5ED5"/>
    <w:rsid w:val="000F6D1F"/>
    <w:rsid w:val="000F7B86"/>
    <w:rsid w:val="001008A2"/>
    <w:rsid w:val="00100F65"/>
    <w:rsid w:val="0010139F"/>
    <w:rsid w:val="00101519"/>
    <w:rsid w:val="00101F11"/>
    <w:rsid w:val="00102313"/>
    <w:rsid w:val="001028E5"/>
    <w:rsid w:val="001030EE"/>
    <w:rsid w:val="00103145"/>
    <w:rsid w:val="00103F9C"/>
    <w:rsid w:val="00104975"/>
    <w:rsid w:val="00104DB2"/>
    <w:rsid w:val="00105332"/>
    <w:rsid w:val="0010574C"/>
    <w:rsid w:val="001060FA"/>
    <w:rsid w:val="00106272"/>
    <w:rsid w:val="00106A03"/>
    <w:rsid w:val="00106ADC"/>
    <w:rsid w:val="00106B07"/>
    <w:rsid w:val="0010782A"/>
    <w:rsid w:val="00107B15"/>
    <w:rsid w:val="00110E9F"/>
    <w:rsid w:val="001110F2"/>
    <w:rsid w:val="00111CF8"/>
    <w:rsid w:val="00112EAB"/>
    <w:rsid w:val="00112F00"/>
    <w:rsid w:val="0011320C"/>
    <w:rsid w:val="001136CA"/>
    <w:rsid w:val="00113B2C"/>
    <w:rsid w:val="00113E75"/>
    <w:rsid w:val="00114460"/>
    <w:rsid w:val="00115381"/>
    <w:rsid w:val="0011643B"/>
    <w:rsid w:val="001168F2"/>
    <w:rsid w:val="00117049"/>
    <w:rsid w:val="001173DB"/>
    <w:rsid w:val="00117B12"/>
    <w:rsid w:val="00117E87"/>
    <w:rsid w:val="00117EB7"/>
    <w:rsid w:val="0012022A"/>
    <w:rsid w:val="001204DE"/>
    <w:rsid w:val="00120562"/>
    <w:rsid w:val="00120B99"/>
    <w:rsid w:val="001210D5"/>
    <w:rsid w:val="00121261"/>
    <w:rsid w:val="00121F07"/>
    <w:rsid w:val="0012259C"/>
    <w:rsid w:val="0012283F"/>
    <w:rsid w:val="00123B90"/>
    <w:rsid w:val="00123EA6"/>
    <w:rsid w:val="0012520D"/>
    <w:rsid w:val="00125821"/>
    <w:rsid w:val="00125D88"/>
    <w:rsid w:val="00126F7D"/>
    <w:rsid w:val="00127603"/>
    <w:rsid w:val="0012776D"/>
    <w:rsid w:val="00127E92"/>
    <w:rsid w:val="00130D46"/>
    <w:rsid w:val="001319FF"/>
    <w:rsid w:val="0013220C"/>
    <w:rsid w:val="001324A0"/>
    <w:rsid w:val="00133588"/>
    <w:rsid w:val="001339AC"/>
    <w:rsid w:val="00133E91"/>
    <w:rsid w:val="00133FD0"/>
    <w:rsid w:val="001366DD"/>
    <w:rsid w:val="00136A44"/>
    <w:rsid w:val="001373F0"/>
    <w:rsid w:val="001374E9"/>
    <w:rsid w:val="001376AD"/>
    <w:rsid w:val="0014073C"/>
    <w:rsid w:val="001415FA"/>
    <w:rsid w:val="001418F5"/>
    <w:rsid w:val="00141DF3"/>
    <w:rsid w:val="00142116"/>
    <w:rsid w:val="00142D19"/>
    <w:rsid w:val="00143FB6"/>
    <w:rsid w:val="001442C6"/>
    <w:rsid w:val="00144719"/>
    <w:rsid w:val="00144AFA"/>
    <w:rsid w:val="00145841"/>
    <w:rsid w:val="00145E71"/>
    <w:rsid w:val="00145FC4"/>
    <w:rsid w:val="00146B0F"/>
    <w:rsid w:val="00146DEF"/>
    <w:rsid w:val="0014717E"/>
    <w:rsid w:val="0014783B"/>
    <w:rsid w:val="0015042C"/>
    <w:rsid w:val="00150753"/>
    <w:rsid w:val="001509B0"/>
    <w:rsid w:val="00150A9A"/>
    <w:rsid w:val="0015163C"/>
    <w:rsid w:val="00151C19"/>
    <w:rsid w:val="00152D93"/>
    <w:rsid w:val="00153095"/>
    <w:rsid w:val="00153660"/>
    <w:rsid w:val="00153740"/>
    <w:rsid w:val="0015390F"/>
    <w:rsid w:val="0015395D"/>
    <w:rsid w:val="00154089"/>
    <w:rsid w:val="00154C72"/>
    <w:rsid w:val="00155266"/>
    <w:rsid w:val="00156063"/>
    <w:rsid w:val="00156C8E"/>
    <w:rsid w:val="0015711F"/>
    <w:rsid w:val="00157ECE"/>
    <w:rsid w:val="001601EB"/>
    <w:rsid w:val="00160938"/>
    <w:rsid w:val="00160C58"/>
    <w:rsid w:val="00160EB4"/>
    <w:rsid w:val="00160FD7"/>
    <w:rsid w:val="00160FFD"/>
    <w:rsid w:val="00161A75"/>
    <w:rsid w:val="00161B34"/>
    <w:rsid w:val="00161E46"/>
    <w:rsid w:val="00161F89"/>
    <w:rsid w:val="00162406"/>
    <w:rsid w:val="0016256E"/>
    <w:rsid w:val="00163DEE"/>
    <w:rsid w:val="00163FD4"/>
    <w:rsid w:val="0016527C"/>
    <w:rsid w:val="0016537A"/>
    <w:rsid w:val="00165F14"/>
    <w:rsid w:val="00166CB7"/>
    <w:rsid w:val="00170250"/>
    <w:rsid w:val="00170E42"/>
    <w:rsid w:val="0017125A"/>
    <w:rsid w:val="00171C09"/>
    <w:rsid w:val="00172268"/>
    <w:rsid w:val="00172300"/>
    <w:rsid w:val="00173FA5"/>
    <w:rsid w:val="00174335"/>
    <w:rsid w:val="00174646"/>
    <w:rsid w:val="0017489E"/>
    <w:rsid w:val="00174BC4"/>
    <w:rsid w:val="001763C0"/>
    <w:rsid w:val="001779D7"/>
    <w:rsid w:val="00177D63"/>
    <w:rsid w:val="00180BB0"/>
    <w:rsid w:val="00181DB2"/>
    <w:rsid w:val="00182D77"/>
    <w:rsid w:val="0018321D"/>
    <w:rsid w:val="0018382B"/>
    <w:rsid w:val="00184EFE"/>
    <w:rsid w:val="00185039"/>
    <w:rsid w:val="0018503B"/>
    <w:rsid w:val="001851E0"/>
    <w:rsid w:val="00185DBE"/>
    <w:rsid w:val="00186789"/>
    <w:rsid w:val="001869CF"/>
    <w:rsid w:val="0018784B"/>
    <w:rsid w:val="00192684"/>
    <w:rsid w:val="00192EA6"/>
    <w:rsid w:val="0019338F"/>
    <w:rsid w:val="001933A4"/>
    <w:rsid w:val="001952FE"/>
    <w:rsid w:val="001957AD"/>
    <w:rsid w:val="00195BA0"/>
    <w:rsid w:val="00196509"/>
    <w:rsid w:val="00197926"/>
    <w:rsid w:val="00197FBC"/>
    <w:rsid w:val="001A0FFA"/>
    <w:rsid w:val="001A1ABF"/>
    <w:rsid w:val="001A254B"/>
    <w:rsid w:val="001A2823"/>
    <w:rsid w:val="001A3B31"/>
    <w:rsid w:val="001A4049"/>
    <w:rsid w:val="001A4DE7"/>
    <w:rsid w:val="001A5127"/>
    <w:rsid w:val="001A5498"/>
    <w:rsid w:val="001A6006"/>
    <w:rsid w:val="001A68F3"/>
    <w:rsid w:val="001A6C69"/>
    <w:rsid w:val="001A7CB9"/>
    <w:rsid w:val="001A7E4C"/>
    <w:rsid w:val="001B0179"/>
    <w:rsid w:val="001B02AA"/>
    <w:rsid w:val="001B0808"/>
    <w:rsid w:val="001B0F58"/>
    <w:rsid w:val="001B0F9E"/>
    <w:rsid w:val="001B17AD"/>
    <w:rsid w:val="001B2658"/>
    <w:rsid w:val="001B329B"/>
    <w:rsid w:val="001B3856"/>
    <w:rsid w:val="001B3A53"/>
    <w:rsid w:val="001B4241"/>
    <w:rsid w:val="001B48EA"/>
    <w:rsid w:val="001B4C59"/>
    <w:rsid w:val="001B51A4"/>
    <w:rsid w:val="001B5DF2"/>
    <w:rsid w:val="001B6CAD"/>
    <w:rsid w:val="001B6D15"/>
    <w:rsid w:val="001B7031"/>
    <w:rsid w:val="001B7661"/>
    <w:rsid w:val="001B7DCA"/>
    <w:rsid w:val="001C05EA"/>
    <w:rsid w:val="001C11B3"/>
    <w:rsid w:val="001C1536"/>
    <w:rsid w:val="001C201A"/>
    <w:rsid w:val="001C2253"/>
    <w:rsid w:val="001C239C"/>
    <w:rsid w:val="001C30F2"/>
    <w:rsid w:val="001C3193"/>
    <w:rsid w:val="001C3541"/>
    <w:rsid w:val="001C3790"/>
    <w:rsid w:val="001C3F4E"/>
    <w:rsid w:val="001C4096"/>
    <w:rsid w:val="001C4202"/>
    <w:rsid w:val="001C4710"/>
    <w:rsid w:val="001C4B10"/>
    <w:rsid w:val="001C4F57"/>
    <w:rsid w:val="001C5237"/>
    <w:rsid w:val="001C5808"/>
    <w:rsid w:val="001C708B"/>
    <w:rsid w:val="001D2367"/>
    <w:rsid w:val="001D2C9A"/>
    <w:rsid w:val="001D342C"/>
    <w:rsid w:val="001D3552"/>
    <w:rsid w:val="001D5B74"/>
    <w:rsid w:val="001D5DF1"/>
    <w:rsid w:val="001D655F"/>
    <w:rsid w:val="001D6758"/>
    <w:rsid w:val="001D6CC9"/>
    <w:rsid w:val="001D70DE"/>
    <w:rsid w:val="001E0A6F"/>
    <w:rsid w:val="001E0D66"/>
    <w:rsid w:val="001E2049"/>
    <w:rsid w:val="001E24FF"/>
    <w:rsid w:val="001E27E6"/>
    <w:rsid w:val="001E2FE0"/>
    <w:rsid w:val="001E342F"/>
    <w:rsid w:val="001E386C"/>
    <w:rsid w:val="001E391A"/>
    <w:rsid w:val="001E49D5"/>
    <w:rsid w:val="001E5BCF"/>
    <w:rsid w:val="001E6A3A"/>
    <w:rsid w:val="001E6DA6"/>
    <w:rsid w:val="001E6E07"/>
    <w:rsid w:val="001E6E65"/>
    <w:rsid w:val="001E7970"/>
    <w:rsid w:val="001E7C19"/>
    <w:rsid w:val="001E7D96"/>
    <w:rsid w:val="001F052B"/>
    <w:rsid w:val="001F078F"/>
    <w:rsid w:val="001F0CE1"/>
    <w:rsid w:val="001F1C18"/>
    <w:rsid w:val="001F1ED0"/>
    <w:rsid w:val="001F2AF8"/>
    <w:rsid w:val="001F3D0C"/>
    <w:rsid w:val="001F3E66"/>
    <w:rsid w:val="001F460A"/>
    <w:rsid w:val="001F4FF6"/>
    <w:rsid w:val="001F5283"/>
    <w:rsid w:val="001F5475"/>
    <w:rsid w:val="001F54F7"/>
    <w:rsid w:val="001F5601"/>
    <w:rsid w:val="001F68DB"/>
    <w:rsid w:val="001F716B"/>
    <w:rsid w:val="001F7272"/>
    <w:rsid w:val="001F7455"/>
    <w:rsid w:val="001F7B85"/>
    <w:rsid w:val="002003FC"/>
    <w:rsid w:val="002006ED"/>
    <w:rsid w:val="00200A76"/>
    <w:rsid w:val="00200D0C"/>
    <w:rsid w:val="00200EC1"/>
    <w:rsid w:val="002013D3"/>
    <w:rsid w:val="002033F1"/>
    <w:rsid w:val="00203437"/>
    <w:rsid w:val="002044FA"/>
    <w:rsid w:val="00205364"/>
    <w:rsid w:val="002054E6"/>
    <w:rsid w:val="002055C4"/>
    <w:rsid w:val="00205C47"/>
    <w:rsid w:val="00205DBB"/>
    <w:rsid w:val="00206484"/>
    <w:rsid w:val="002066A4"/>
    <w:rsid w:val="0020671D"/>
    <w:rsid w:val="0020718F"/>
    <w:rsid w:val="002078AC"/>
    <w:rsid w:val="0021002B"/>
    <w:rsid w:val="00210037"/>
    <w:rsid w:val="002101EE"/>
    <w:rsid w:val="002106B8"/>
    <w:rsid w:val="0021125E"/>
    <w:rsid w:val="002116C1"/>
    <w:rsid w:val="00211A95"/>
    <w:rsid w:val="00211F7C"/>
    <w:rsid w:val="002121AB"/>
    <w:rsid w:val="00213057"/>
    <w:rsid w:val="0021353A"/>
    <w:rsid w:val="00213A63"/>
    <w:rsid w:val="00213AAF"/>
    <w:rsid w:val="00214E97"/>
    <w:rsid w:val="002155BB"/>
    <w:rsid w:val="002159CF"/>
    <w:rsid w:val="00215BD9"/>
    <w:rsid w:val="0021605F"/>
    <w:rsid w:val="002162DE"/>
    <w:rsid w:val="002164A9"/>
    <w:rsid w:val="00216E86"/>
    <w:rsid w:val="00216F45"/>
    <w:rsid w:val="00220F1C"/>
    <w:rsid w:val="00221081"/>
    <w:rsid w:val="00221977"/>
    <w:rsid w:val="002221B9"/>
    <w:rsid w:val="002222AD"/>
    <w:rsid w:val="00222C1E"/>
    <w:rsid w:val="002230C3"/>
    <w:rsid w:val="00223140"/>
    <w:rsid w:val="00223408"/>
    <w:rsid w:val="00223ABC"/>
    <w:rsid w:val="00223C6C"/>
    <w:rsid w:val="00224489"/>
    <w:rsid w:val="00224E2A"/>
    <w:rsid w:val="002260B2"/>
    <w:rsid w:val="00226586"/>
    <w:rsid w:val="0022667E"/>
    <w:rsid w:val="00226985"/>
    <w:rsid w:val="00226D24"/>
    <w:rsid w:val="002276BA"/>
    <w:rsid w:val="00230FD8"/>
    <w:rsid w:val="00232FCC"/>
    <w:rsid w:val="002333C5"/>
    <w:rsid w:val="0023384E"/>
    <w:rsid w:val="0023415C"/>
    <w:rsid w:val="0023434E"/>
    <w:rsid w:val="00234494"/>
    <w:rsid w:val="002350B7"/>
    <w:rsid w:val="00235551"/>
    <w:rsid w:val="00235623"/>
    <w:rsid w:val="00236166"/>
    <w:rsid w:val="0023638A"/>
    <w:rsid w:val="00236942"/>
    <w:rsid w:val="00236CC4"/>
    <w:rsid w:val="00237156"/>
    <w:rsid w:val="0024004A"/>
    <w:rsid w:val="002401F8"/>
    <w:rsid w:val="00240222"/>
    <w:rsid w:val="002402E3"/>
    <w:rsid w:val="00240C62"/>
    <w:rsid w:val="00240D75"/>
    <w:rsid w:val="0024116E"/>
    <w:rsid w:val="0024119B"/>
    <w:rsid w:val="002416EB"/>
    <w:rsid w:val="00241C18"/>
    <w:rsid w:val="002422DC"/>
    <w:rsid w:val="002424EC"/>
    <w:rsid w:val="002426AD"/>
    <w:rsid w:val="0024309B"/>
    <w:rsid w:val="00243124"/>
    <w:rsid w:val="002431B0"/>
    <w:rsid w:val="00245818"/>
    <w:rsid w:val="00246178"/>
    <w:rsid w:val="00246306"/>
    <w:rsid w:val="00246936"/>
    <w:rsid w:val="00250799"/>
    <w:rsid w:val="002524DB"/>
    <w:rsid w:val="0025325D"/>
    <w:rsid w:val="00253CFC"/>
    <w:rsid w:val="00253DA6"/>
    <w:rsid w:val="0025422E"/>
    <w:rsid w:val="002547FB"/>
    <w:rsid w:val="002552CC"/>
    <w:rsid w:val="00256201"/>
    <w:rsid w:val="00256921"/>
    <w:rsid w:val="0025701C"/>
    <w:rsid w:val="002575B3"/>
    <w:rsid w:val="00257E71"/>
    <w:rsid w:val="002602EF"/>
    <w:rsid w:val="00260E26"/>
    <w:rsid w:val="00260FFC"/>
    <w:rsid w:val="0026225C"/>
    <w:rsid w:val="00263534"/>
    <w:rsid w:val="00263693"/>
    <w:rsid w:val="002644F4"/>
    <w:rsid w:val="00264963"/>
    <w:rsid w:val="00264E8B"/>
    <w:rsid w:val="00266E76"/>
    <w:rsid w:val="002701A1"/>
    <w:rsid w:val="00270442"/>
    <w:rsid w:val="00270B2D"/>
    <w:rsid w:val="00270E1F"/>
    <w:rsid w:val="00272A3F"/>
    <w:rsid w:val="002736A2"/>
    <w:rsid w:val="0027390E"/>
    <w:rsid w:val="00273DC4"/>
    <w:rsid w:val="00274BEE"/>
    <w:rsid w:val="0027527A"/>
    <w:rsid w:val="002754AF"/>
    <w:rsid w:val="00275D4E"/>
    <w:rsid w:val="00276B41"/>
    <w:rsid w:val="00276D29"/>
    <w:rsid w:val="0027759C"/>
    <w:rsid w:val="00277BA8"/>
    <w:rsid w:val="00281398"/>
    <w:rsid w:val="00281C2E"/>
    <w:rsid w:val="002821DE"/>
    <w:rsid w:val="00282C01"/>
    <w:rsid w:val="00283B3E"/>
    <w:rsid w:val="00283C56"/>
    <w:rsid w:val="00284441"/>
    <w:rsid w:val="00284487"/>
    <w:rsid w:val="002845F2"/>
    <w:rsid w:val="0028528E"/>
    <w:rsid w:val="00285B41"/>
    <w:rsid w:val="00286613"/>
    <w:rsid w:val="00287089"/>
    <w:rsid w:val="002876C3"/>
    <w:rsid w:val="00287DCA"/>
    <w:rsid w:val="002905DF"/>
    <w:rsid w:val="00290744"/>
    <w:rsid w:val="00290940"/>
    <w:rsid w:val="002911D8"/>
    <w:rsid w:val="002920AB"/>
    <w:rsid w:val="002927D1"/>
    <w:rsid w:val="00293605"/>
    <w:rsid w:val="0029432E"/>
    <w:rsid w:val="0029474D"/>
    <w:rsid w:val="0029611E"/>
    <w:rsid w:val="00296745"/>
    <w:rsid w:val="00296CDD"/>
    <w:rsid w:val="002979BD"/>
    <w:rsid w:val="002A006C"/>
    <w:rsid w:val="002A1228"/>
    <w:rsid w:val="002A247E"/>
    <w:rsid w:val="002A27AB"/>
    <w:rsid w:val="002A27EA"/>
    <w:rsid w:val="002A34DA"/>
    <w:rsid w:val="002A3645"/>
    <w:rsid w:val="002A3AB4"/>
    <w:rsid w:val="002A3F9C"/>
    <w:rsid w:val="002A48B1"/>
    <w:rsid w:val="002A5D33"/>
    <w:rsid w:val="002A67FF"/>
    <w:rsid w:val="002A70F8"/>
    <w:rsid w:val="002A76D4"/>
    <w:rsid w:val="002A7D6E"/>
    <w:rsid w:val="002A7E95"/>
    <w:rsid w:val="002B07D7"/>
    <w:rsid w:val="002B07DB"/>
    <w:rsid w:val="002B13A6"/>
    <w:rsid w:val="002B186B"/>
    <w:rsid w:val="002B1C06"/>
    <w:rsid w:val="002B2556"/>
    <w:rsid w:val="002B40B0"/>
    <w:rsid w:val="002B45C3"/>
    <w:rsid w:val="002B480E"/>
    <w:rsid w:val="002B4B49"/>
    <w:rsid w:val="002B4E94"/>
    <w:rsid w:val="002B502E"/>
    <w:rsid w:val="002B5F3C"/>
    <w:rsid w:val="002B6677"/>
    <w:rsid w:val="002B6BA7"/>
    <w:rsid w:val="002B6E02"/>
    <w:rsid w:val="002B79EE"/>
    <w:rsid w:val="002B7BED"/>
    <w:rsid w:val="002C0183"/>
    <w:rsid w:val="002C020D"/>
    <w:rsid w:val="002C11A5"/>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366"/>
    <w:rsid w:val="002D387F"/>
    <w:rsid w:val="002D3E75"/>
    <w:rsid w:val="002D482C"/>
    <w:rsid w:val="002D5F13"/>
    <w:rsid w:val="002D60D7"/>
    <w:rsid w:val="002D6493"/>
    <w:rsid w:val="002D6C22"/>
    <w:rsid w:val="002D6CC8"/>
    <w:rsid w:val="002D6D1D"/>
    <w:rsid w:val="002D6EF0"/>
    <w:rsid w:val="002E0A84"/>
    <w:rsid w:val="002E0D8D"/>
    <w:rsid w:val="002E1462"/>
    <w:rsid w:val="002E34FD"/>
    <w:rsid w:val="002E38D2"/>
    <w:rsid w:val="002E3DB1"/>
    <w:rsid w:val="002E4185"/>
    <w:rsid w:val="002E4C98"/>
    <w:rsid w:val="002E53EE"/>
    <w:rsid w:val="002E5507"/>
    <w:rsid w:val="002E6914"/>
    <w:rsid w:val="002E7125"/>
    <w:rsid w:val="002E7481"/>
    <w:rsid w:val="002E755D"/>
    <w:rsid w:val="002E7573"/>
    <w:rsid w:val="002E7B95"/>
    <w:rsid w:val="002E7D65"/>
    <w:rsid w:val="002F0598"/>
    <w:rsid w:val="002F05E9"/>
    <w:rsid w:val="002F103E"/>
    <w:rsid w:val="002F23BC"/>
    <w:rsid w:val="002F279D"/>
    <w:rsid w:val="002F2BF9"/>
    <w:rsid w:val="002F2DFF"/>
    <w:rsid w:val="002F3418"/>
    <w:rsid w:val="002F3659"/>
    <w:rsid w:val="002F3B0B"/>
    <w:rsid w:val="002F3EE1"/>
    <w:rsid w:val="002F4D30"/>
    <w:rsid w:val="002F7759"/>
    <w:rsid w:val="002F7C7A"/>
    <w:rsid w:val="002F7C8F"/>
    <w:rsid w:val="00300005"/>
    <w:rsid w:val="003003D7"/>
    <w:rsid w:val="0030154A"/>
    <w:rsid w:val="00301856"/>
    <w:rsid w:val="00301CCD"/>
    <w:rsid w:val="0030210F"/>
    <w:rsid w:val="003033CD"/>
    <w:rsid w:val="00303AA6"/>
    <w:rsid w:val="00303DD2"/>
    <w:rsid w:val="00304777"/>
    <w:rsid w:val="0030519B"/>
    <w:rsid w:val="00305C9F"/>
    <w:rsid w:val="00306286"/>
    <w:rsid w:val="00306F1F"/>
    <w:rsid w:val="003074AC"/>
    <w:rsid w:val="003079AC"/>
    <w:rsid w:val="003079C0"/>
    <w:rsid w:val="00307AAD"/>
    <w:rsid w:val="00307FA8"/>
    <w:rsid w:val="00310084"/>
    <w:rsid w:val="00310361"/>
    <w:rsid w:val="003105C8"/>
    <w:rsid w:val="0031083E"/>
    <w:rsid w:val="0031113A"/>
    <w:rsid w:val="00311453"/>
    <w:rsid w:val="003117BE"/>
    <w:rsid w:val="003117E0"/>
    <w:rsid w:val="00311912"/>
    <w:rsid w:val="00312523"/>
    <w:rsid w:val="00312F2E"/>
    <w:rsid w:val="00313B19"/>
    <w:rsid w:val="0031410A"/>
    <w:rsid w:val="003144BC"/>
    <w:rsid w:val="00314A2F"/>
    <w:rsid w:val="0031551C"/>
    <w:rsid w:val="003155BE"/>
    <w:rsid w:val="00315AB4"/>
    <w:rsid w:val="00315E97"/>
    <w:rsid w:val="00315EF6"/>
    <w:rsid w:val="003161E5"/>
    <w:rsid w:val="003163BA"/>
    <w:rsid w:val="00316C6B"/>
    <w:rsid w:val="00316CA7"/>
    <w:rsid w:val="003170CC"/>
    <w:rsid w:val="003172EC"/>
    <w:rsid w:val="00317645"/>
    <w:rsid w:val="00317913"/>
    <w:rsid w:val="00317969"/>
    <w:rsid w:val="00317FCA"/>
    <w:rsid w:val="003201BC"/>
    <w:rsid w:val="00320E17"/>
    <w:rsid w:val="00321613"/>
    <w:rsid w:val="003222A3"/>
    <w:rsid w:val="00322E37"/>
    <w:rsid w:val="00323795"/>
    <w:rsid w:val="003238B7"/>
    <w:rsid w:val="00324481"/>
    <w:rsid w:val="003246D3"/>
    <w:rsid w:val="00325B34"/>
    <w:rsid w:val="00325DB6"/>
    <w:rsid w:val="00325ED0"/>
    <w:rsid w:val="003260E8"/>
    <w:rsid w:val="003267FF"/>
    <w:rsid w:val="00327A8A"/>
    <w:rsid w:val="00327F9B"/>
    <w:rsid w:val="00330703"/>
    <w:rsid w:val="00330762"/>
    <w:rsid w:val="00330EFB"/>
    <w:rsid w:val="00331034"/>
    <w:rsid w:val="00331F5B"/>
    <w:rsid w:val="00332B20"/>
    <w:rsid w:val="00333597"/>
    <w:rsid w:val="00333679"/>
    <w:rsid w:val="003344F0"/>
    <w:rsid w:val="00334E0B"/>
    <w:rsid w:val="00334F23"/>
    <w:rsid w:val="003354BA"/>
    <w:rsid w:val="00335CED"/>
    <w:rsid w:val="003368C7"/>
    <w:rsid w:val="00336E3C"/>
    <w:rsid w:val="00337556"/>
    <w:rsid w:val="00337F9F"/>
    <w:rsid w:val="00341C82"/>
    <w:rsid w:val="0034225C"/>
    <w:rsid w:val="003427EA"/>
    <w:rsid w:val="00342CE8"/>
    <w:rsid w:val="00342D15"/>
    <w:rsid w:val="00342E93"/>
    <w:rsid w:val="00344407"/>
    <w:rsid w:val="00344AA0"/>
    <w:rsid w:val="00344ADB"/>
    <w:rsid w:val="003451AA"/>
    <w:rsid w:val="0034575D"/>
    <w:rsid w:val="003457A8"/>
    <w:rsid w:val="00345FF7"/>
    <w:rsid w:val="00346780"/>
    <w:rsid w:val="00346D27"/>
    <w:rsid w:val="00350434"/>
    <w:rsid w:val="00350746"/>
    <w:rsid w:val="0035166D"/>
    <w:rsid w:val="00352451"/>
    <w:rsid w:val="0035308E"/>
    <w:rsid w:val="00353A95"/>
    <w:rsid w:val="00353C14"/>
    <w:rsid w:val="0035417F"/>
    <w:rsid w:val="003543E7"/>
    <w:rsid w:val="0035458D"/>
    <w:rsid w:val="0035485A"/>
    <w:rsid w:val="003553AE"/>
    <w:rsid w:val="0035594C"/>
    <w:rsid w:val="00356496"/>
    <w:rsid w:val="00357849"/>
    <w:rsid w:val="0036038A"/>
    <w:rsid w:val="00360D36"/>
    <w:rsid w:val="003612FC"/>
    <w:rsid w:val="00361A72"/>
    <w:rsid w:val="00361D49"/>
    <w:rsid w:val="003626CC"/>
    <w:rsid w:val="00362F13"/>
    <w:rsid w:val="00363E9D"/>
    <w:rsid w:val="00364290"/>
    <w:rsid w:val="0036444F"/>
    <w:rsid w:val="00365777"/>
    <w:rsid w:val="00366851"/>
    <w:rsid w:val="00367985"/>
    <w:rsid w:val="003707DA"/>
    <w:rsid w:val="00372235"/>
    <w:rsid w:val="0037251A"/>
    <w:rsid w:val="00373456"/>
    <w:rsid w:val="003734C2"/>
    <w:rsid w:val="003735F5"/>
    <w:rsid w:val="00373DC3"/>
    <w:rsid w:val="00374047"/>
    <w:rsid w:val="00374759"/>
    <w:rsid w:val="00375152"/>
    <w:rsid w:val="0037558A"/>
    <w:rsid w:val="0037678B"/>
    <w:rsid w:val="003769FB"/>
    <w:rsid w:val="0037703B"/>
    <w:rsid w:val="00377250"/>
    <w:rsid w:val="0037765F"/>
    <w:rsid w:val="00377D3F"/>
    <w:rsid w:val="00380483"/>
    <w:rsid w:val="00380B7C"/>
    <w:rsid w:val="0038234F"/>
    <w:rsid w:val="00382610"/>
    <w:rsid w:val="00382D38"/>
    <w:rsid w:val="00382F3F"/>
    <w:rsid w:val="00382FA5"/>
    <w:rsid w:val="0038354A"/>
    <w:rsid w:val="003839B1"/>
    <w:rsid w:val="00384AFB"/>
    <w:rsid w:val="00384B82"/>
    <w:rsid w:val="00385E75"/>
    <w:rsid w:val="0038632C"/>
    <w:rsid w:val="0038663A"/>
    <w:rsid w:val="00386A5E"/>
    <w:rsid w:val="003877BF"/>
    <w:rsid w:val="003900F3"/>
    <w:rsid w:val="00390836"/>
    <w:rsid w:val="00391637"/>
    <w:rsid w:val="0039196D"/>
    <w:rsid w:val="003927E6"/>
    <w:rsid w:val="00392959"/>
    <w:rsid w:val="00392C23"/>
    <w:rsid w:val="00392DE7"/>
    <w:rsid w:val="00393AD9"/>
    <w:rsid w:val="00393AE0"/>
    <w:rsid w:val="00393DEE"/>
    <w:rsid w:val="00393E8E"/>
    <w:rsid w:val="003944FA"/>
    <w:rsid w:val="003949DB"/>
    <w:rsid w:val="003950E2"/>
    <w:rsid w:val="00395942"/>
    <w:rsid w:val="00396307"/>
    <w:rsid w:val="003968CB"/>
    <w:rsid w:val="003968F8"/>
    <w:rsid w:val="003973A6"/>
    <w:rsid w:val="00397765"/>
    <w:rsid w:val="003A054F"/>
    <w:rsid w:val="003A07A8"/>
    <w:rsid w:val="003A12D5"/>
    <w:rsid w:val="003A1F0A"/>
    <w:rsid w:val="003A1F72"/>
    <w:rsid w:val="003A3397"/>
    <w:rsid w:val="003A3587"/>
    <w:rsid w:val="003A3A1A"/>
    <w:rsid w:val="003A3CE9"/>
    <w:rsid w:val="003A431C"/>
    <w:rsid w:val="003A4F85"/>
    <w:rsid w:val="003A500D"/>
    <w:rsid w:val="003A5A5C"/>
    <w:rsid w:val="003A665C"/>
    <w:rsid w:val="003A67A6"/>
    <w:rsid w:val="003A7637"/>
    <w:rsid w:val="003A7BBB"/>
    <w:rsid w:val="003A7E39"/>
    <w:rsid w:val="003B01AC"/>
    <w:rsid w:val="003B01E7"/>
    <w:rsid w:val="003B2921"/>
    <w:rsid w:val="003B3400"/>
    <w:rsid w:val="003B36E8"/>
    <w:rsid w:val="003B3E37"/>
    <w:rsid w:val="003B4406"/>
    <w:rsid w:val="003B58BF"/>
    <w:rsid w:val="003B5E1D"/>
    <w:rsid w:val="003B63BA"/>
    <w:rsid w:val="003B6A5A"/>
    <w:rsid w:val="003B6F6A"/>
    <w:rsid w:val="003B6FE6"/>
    <w:rsid w:val="003B7464"/>
    <w:rsid w:val="003B7AAB"/>
    <w:rsid w:val="003B7F6F"/>
    <w:rsid w:val="003B7F93"/>
    <w:rsid w:val="003C0E1A"/>
    <w:rsid w:val="003C12E8"/>
    <w:rsid w:val="003C1BC2"/>
    <w:rsid w:val="003C1E06"/>
    <w:rsid w:val="003C3A4C"/>
    <w:rsid w:val="003C3D22"/>
    <w:rsid w:val="003C4AAA"/>
    <w:rsid w:val="003C4CA2"/>
    <w:rsid w:val="003C517B"/>
    <w:rsid w:val="003C5230"/>
    <w:rsid w:val="003C55E3"/>
    <w:rsid w:val="003C6047"/>
    <w:rsid w:val="003C6251"/>
    <w:rsid w:val="003C627C"/>
    <w:rsid w:val="003C66D4"/>
    <w:rsid w:val="003C6745"/>
    <w:rsid w:val="003C7AC9"/>
    <w:rsid w:val="003C7B25"/>
    <w:rsid w:val="003D04D4"/>
    <w:rsid w:val="003D11AF"/>
    <w:rsid w:val="003D17FF"/>
    <w:rsid w:val="003D1A71"/>
    <w:rsid w:val="003D2264"/>
    <w:rsid w:val="003D2ED0"/>
    <w:rsid w:val="003D2FF6"/>
    <w:rsid w:val="003D32F5"/>
    <w:rsid w:val="003D3735"/>
    <w:rsid w:val="003D40BE"/>
    <w:rsid w:val="003D4187"/>
    <w:rsid w:val="003D53B5"/>
    <w:rsid w:val="003D592B"/>
    <w:rsid w:val="003D5C4C"/>
    <w:rsid w:val="003D66AD"/>
    <w:rsid w:val="003D6C3C"/>
    <w:rsid w:val="003D7982"/>
    <w:rsid w:val="003E0116"/>
    <w:rsid w:val="003E196F"/>
    <w:rsid w:val="003E1A7B"/>
    <w:rsid w:val="003E1CE1"/>
    <w:rsid w:val="003E2E8B"/>
    <w:rsid w:val="003E3043"/>
    <w:rsid w:val="003E3E1B"/>
    <w:rsid w:val="003E3FA5"/>
    <w:rsid w:val="003E5093"/>
    <w:rsid w:val="003E6287"/>
    <w:rsid w:val="003E65C0"/>
    <w:rsid w:val="003E759E"/>
    <w:rsid w:val="003F0611"/>
    <w:rsid w:val="003F0A4A"/>
    <w:rsid w:val="003F1997"/>
    <w:rsid w:val="003F240F"/>
    <w:rsid w:val="003F2577"/>
    <w:rsid w:val="003F4646"/>
    <w:rsid w:val="003F476C"/>
    <w:rsid w:val="003F5663"/>
    <w:rsid w:val="003F5F23"/>
    <w:rsid w:val="003F5F24"/>
    <w:rsid w:val="003F5F93"/>
    <w:rsid w:val="003F60C9"/>
    <w:rsid w:val="003F6671"/>
    <w:rsid w:val="003F66EC"/>
    <w:rsid w:val="003F6DF3"/>
    <w:rsid w:val="003F7E1C"/>
    <w:rsid w:val="004000B2"/>
    <w:rsid w:val="00400113"/>
    <w:rsid w:val="00401177"/>
    <w:rsid w:val="00401DD6"/>
    <w:rsid w:val="00403122"/>
    <w:rsid w:val="004031EF"/>
    <w:rsid w:val="00403FC1"/>
    <w:rsid w:val="004044BF"/>
    <w:rsid w:val="00404605"/>
    <w:rsid w:val="0040460E"/>
    <w:rsid w:val="004048E1"/>
    <w:rsid w:val="004051B7"/>
    <w:rsid w:val="0040573F"/>
    <w:rsid w:val="004060F7"/>
    <w:rsid w:val="00406CB9"/>
    <w:rsid w:val="00406DF0"/>
    <w:rsid w:val="00407E8C"/>
    <w:rsid w:val="00411549"/>
    <w:rsid w:val="00411A24"/>
    <w:rsid w:val="00411A2D"/>
    <w:rsid w:val="00411CAA"/>
    <w:rsid w:val="00412167"/>
    <w:rsid w:val="00413186"/>
    <w:rsid w:val="00413672"/>
    <w:rsid w:val="00413D57"/>
    <w:rsid w:val="004146B6"/>
    <w:rsid w:val="004157D7"/>
    <w:rsid w:val="00415BE9"/>
    <w:rsid w:val="00415DA0"/>
    <w:rsid w:val="00416145"/>
    <w:rsid w:val="00416815"/>
    <w:rsid w:val="00416A56"/>
    <w:rsid w:val="0042173A"/>
    <w:rsid w:val="00421758"/>
    <w:rsid w:val="00422229"/>
    <w:rsid w:val="00422500"/>
    <w:rsid w:val="0042250C"/>
    <w:rsid w:val="00422A27"/>
    <w:rsid w:val="00422A3C"/>
    <w:rsid w:val="0042341B"/>
    <w:rsid w:val="00423729"/>
    <w:rsid w:val="00423770"/>
    <w:rsid w:val="00423C89"/>
    <w:rsid w:val="00423F5D"/>
    <w:rsid w:val="004244D7"/>
    <w:rsid w:val="00424726"/>
    <w:rsid w:val="00424CD6"/>
    <w:rsid w:val="004259D9"/>
    <w:rsid w:val="00425FD5"/>
    <w:rsid w:val="0042699B"/>
    <w:rsid w:val="00426E5D"/>
    <w:rsid w:val="004270C8"/>
    <w:rsid w:val="004274B6"/>
    <w:rsid w:val="00427E6F"/>
    <w:rsid w:val="00430410"/>
    <w:rsid w:val="00431008"/>
    <w:rsid w:val="00431081"/>
    <w:rsid w:val="0043219B"/>
    <w:rsid w:val="00432813"/>
    <w:rsid w:val="00433078"/>
    <w:rsid w:val="0043314B"/>
    <w:rsid w:val="00433174"/>
    <w:rsid w:val="0043319E"/>
    <w:rsid w:val="0043342E"/>
    <w:rsid w:val="004339E3"/>
    <w:rsid w:val="00434A37"/>
    <w:rsid w:val="00434E1E"/>
    <w:rsid w:val="00435309"/>
    <w:rsid w:val="0043640D"/>
    <w:rsid w:val="00436617"/>
    <w:rsid w:val="00436D43"/>
    <w:rsid w:val="00440324"/>
    <w:rsid w:val="00440BFF"/>
    <w:rsid w:val="00441258"/>
    <w:rsid w:val="0044160E"/>
    <w:rsid w:val="00441CD8"/>
    <w:rsid w:val="00441F31"/>
    <w:rsid w:val="00441F4D"/>
    <w:rsid w:val="00442A38"/>
    <w:rsid w:val="00442F11"/>
    <w:rsid w:val="00443651"/>
    <w:rsid w:val="00443A45"/>
    <w:rsid w:val="00443F0F"/>
    <w:rsid w:val="00443F3B"/>
    <w:rsid w:val="004440F4"/>
    <w:rsid w:val="004445AE"/>
    <w:rsid w:val="0044655C"/>
    <w:rsid w:val="00446B37"/>
    <w:rsid w:val="00447061"/>
    <w:rsid w:val="004472E3"/>
    <w:rsid w:val="00450C78"/>
    <w:rsid w:val="004516BA"/>
    <w:rsid w:val="004518E6"/>
    <w:rsid w:val="00451953"/>
    <w:rsid w:val="00452D59"/>
    <w:rsid w:val="00452D9C"/>
    <w:rsid w:val="004535C7"/>
    <w:rsid w:val="00453A03"/>
    <w:rsid w:val="00453BCD"/>
    <w:rsid w:val="00453D67"/>
    <w:rsid w:val="004546DF"/>
    <w:rsid w:val="00454A97"/>
    <w:rsid w:val="00454C3B"/>
    <w:rsid w:val="004555E7"/>
    <w:rsid w:val="00455706"/>
    <w:rsid w:val="004569A2"/>
    <w:rsid w:val="00457B75"/>
    <w:rsid w:val="00460DF9"/>
    <w:rsid w:val="00461659"/>
    <w:rsid w:val="00462638"/>
    <w:rsid w:val="00462834"/>
    <w:rsid w:val="00462B5A"/>
    <w:rsid w:val="004636D5"/>
    <w:rsid w:val="0046428E"/>
    <w:rsid w:val="00464ABC"/>
    <w:rsid w:val="004668D1"/>
    <w:rsid w:val="00466ACB"/>
    <w:rsid w:val="00470C84"/>
    <w:rsid w:val="00470EB4"/>
    <w:rsid w:val="00471694"/>
    <w:rsid w:val="00472140"/>
    <w:rsid w:val="004725D0"/>
    <w:rsid w:val="00472D56"/>
    <w:rsid w:val="00472DF7"/>
    <w:rsid w:val="00472E4B"/>
    <w:rsid w:val="00473242"/>
    <w:rsid w:val="004732ED"/>
    <w:rsid w:val="0047397B"/>
    <w:rsid w:val="00473F9E"/>
    <w:rsid w:val="0047400B"/>
    <w:rsid w:val="004740C0"/>
    <w:rsid w:val="0047450F"/>
    <w:rsid w:val="004779E0"/>
    <w:rsid w:val="00477D19"/>
    <w:rsid w:val="00481248"/>
    <w:rsid w:val="00481EC2"/>
    <w:rsid w:val="004845B6"/>
    <w:rsid w:val="00484617"/>
    <w:rsid w:val="004849D6"/>
    <w:rsid w:val="00487818"/>
    <w:rsid w:val="00490286"/>
    <w:rsid w:val="004912E8"/>
    <w:rsid w:val="00492459"/>
    <w:rsid w:val="00492CFF"/>
    <w:rsid w:val="00493F40"/>
    <w:rsid w:val="00494A13"/>
    <w:rsid w:val="00494CFD"/>
    <w:rsid w:val="00495248"/>
    <w:rsid w:val="00495F04"/>
    <w:rsid w:val="004960A4"/>
    <w:rsid w:val="0049629D"/>
    <w:rsid w:val="004968B4"/>
    <w:rsid w:val="00496DA7"/>
    <w:rsid w:val="00496E50"/>
    <w:rsid w:val="004977BA"/>
    <w:rsid w:val="00497DBF"/>
    <w:rsid w:val="004A01C2"/>
    <w:rsid w:val="004A023E"/>
    <w:rsid w:val="004A0606"/>
    <w:rsid w:val="004A0DD1"/>
    <w:rsid w:val="004A13FB"/>
    <w:rsid w:val="004A1DA8"/>
    <w:rsid w:val="004A233C"/>
    <w:rsid w:val="004A24D2"/>
    <w:rsid w:val="004A3113"/>
    <w:rsid w:val="004A39C8"/>
    <w:rsid w:val="004A452C"/>
    <w:rsid w:val="004A532A"/>
    <w:rsid w:val="004A56FA"/>
    <w:rsid w:val="004A6CBE"/>
    <w:rsid w:val="004A76CF"/>
    <w:rsid w:val="004B0503"/>
    <w:rsid w:val="004B07A0"/>
    <w:rsid w:val="004B128E"/>
    <w:rsid w:val="004B3B65"/>
    <w:rsid w:val="004B3BCA"/>
    <w:rsid w:val="004B43BB"/>
    <w:rsid w:val="004B4C48"/>
    <w:rsid w:val="004B4CA5"/>
    <w:rsid w:val="004B5414"/>
    <w:rsid w:val="004B6644"/>
    <w:rsid w:val="004B7454"/>
    <w:rsid w:val="004C0B42"/>
    <w:rsid w:val="004C0D62"/>
    <w:rsid w:val="004C2010"/>
    <w:rsid w:val="004C264F"/>
    <w:rsid w:val="004C2E65"/>
    <w:rsid w:val="004C301E"/>
    <w:rsid w:val="004C3193"/>
    <w:rsid w:val="004C3433"/>
    <w:rsid w:val="004C346F"/>
    <w:rsid w:val="004C3F9B"/>
    <w:rsid w:val="004C432E"/>
    <w:rsid w:val="004C5E89"/>
    <w:rsid w:val="004C60AD"/>
    <w:rsid w:val="004C6A00"/>
    <w:rsid w:val="004C6AD5"/>
    <w:rsid w:val="004C6D41"/>
    <w:rsid w:val="004C6E53"/>
    <w:rsid w:val="004C6F5D"/>
    <w:rsid w:val="004C700F"/>
    <w:rsid w:val="004C73F3"/>
    <w:rsid w:val="004D0090"/>
    <w:rsid w:val="004D0CAD"/>
    <w:rsid w:val="004D2AEC"/>
    <w:rsid w:val="004D39ED"/>
    <w:rsid w:val="004D458B"/>
    <w:rsid w:val="004D560E"/>
    <w:rsid w:val="004D604B"/>
    <w:rsid w:val="004D61C9"/>
    <w:rsid w:val="004D6F71"/>
    <w:rsid w:val="004E019A"/>
    <w:rsid w:val="004E0B73"/>
    <w:rsid w:val="004E16DF"/>
    <w:rsid w:val="004E1892"/>
    <w:rsid w:val="004E1CCC"/>
    <w:rsid w:val="004E20AE"/>
    <w:rsid w:val="004E2236"/>
    <w:rsid w:val="004E3341"/>
    <w:rsid w:val="004E36A8"/>
    <w:rsid w:val="004E3E53"/>
    <w:rsid w:val="004E49FE"/>
    <w:rsid w:val="004E4AB8"/>
    <w:rsid w:val="004E6314"/>
    <w:rsid w:val="004E751F"/>
    <w:rsid w:val="004E7773"/>
    <w:rsid w:val="004E7EFC"/>
    <w:rsid w:val="004F1305"/>
    <w:rsid w:val="004F19FA"/>
    <w:rsid w:val="004F1BC6"/>
    <w:rsid w:val="004F225A"/>
    <w:rsid w:val="004F2263"/>
    <w:rsid w:val="004F2AAC"/>
    <w:rsid w:val="004F2E48"/>
    <w:rsid w:val="004F3D87"/>
    <w:rsid w:val="004F3FC7"/>
    <w:rsid w:val="004F533F"/>
    <w:rsid w:val="004F53C8"/>
    <w:rsid w:val="004F5855"/>
    <w:rsid w:val="004F5BE0"/>
    <w:rsid w:val="004F5CE1"/>
    <w:rsid w:val="004F6396"/>
    <w:rsid w:val="004F714A"/>
    <w:rsid w:val="004F7CEA"/>
    <w:rsid w:val="004F7DE9"/>
    <w:rsid w:val="00500439"/>
    <w:rsid w:val="0050049A"/>
    <w:rsid w:val="00500E97"/>
    <w:rsid w:val="0050148F"/>
    <w:rsid w:val="005017F0"/>
    <w:rsid w:val="00501F90"/>
    <w:rsid w:val="00502DD0"/>
    <w:rsid w:val="005030CC"/>
    <w:rsid w:val="0050362F"/>
    <w:rsid w:val="0050388C"/>
    <w:rsid w:val="00506D4C"/>
    <w:rsid w:val="00506E62"/>
    <w:rsid w:val="0051117C"/>
    <w:rsid w:val="005117D5"/>
    <w:rsid w:val="00511CF0"/>
    <w:rsid w:val="00512300"/>
    <w:rsid w:val="005125C5"/>
    <w:rsid w:val="005147B1"/>
    <w:rsid w:val="00514901"/>
    <w:rsid w:val="00515161"/>
    <w:rsid w:val="005157EA"/>
    <w:rsid w:val="00515EA5"/>
    <w:rsid w:val="00516844"/>
    <w:rsid w:val="00516887"/>
    <w:rsid w:val="00517E9A"/>
    <w:rsid w:val="005200E5"/>
    <w:rsid w:val="0052081C"/>
    <w:rsid w:val="00521673"/>
    <w:rsid w:val="00522FD2"/>
    <w:rsid w:val="00523131"/>
    <w:rsid w:val="005255D0"/>
    <w:rsid w:val="00525A15"/>
    <w:rsid w:val="00525CCE"/>
    <w:rsid w:val="00525CD3"/>
    <w:rsid w:val="00525D4F"/>
    <w:rsid w:val="005263AA"/>
    <w:rsid w:val="0052646C"/>
    <w:rsid w:val="00526611"/>
    <w:rsid w:val="0052685F"/>
    <w:rsid w:val="0052695A"/>
    <w:rsid w:val="00526C84"/>
    <w:rsid w:val="00526CF0"/>
    <w:rsid w:val="00526DE7"/>
    <w:rsid w:val="0052706B"/>
    <w:rsid w:val="0052768A"/>
    <w:rsid w:val="00527A68"/>
    <w:rsid w:val="00527B47"/>
    <w:rsid w:val="005302D3"/>
    <w:rsid w:val="005307DB"/>
    <w:rsid w:val="00530A54"/>
    <w:rsid w:val="00530AF6"/>
    <w:rsid w:val="00530F1C"/>
    <w:rsid w:val="00531A05"/>
    <w:rsid w:val="005321AE"/>
    <w:rsid w:val="00532779"/>
    <w:rsid w:val="00532846"/>
    <w:rsid w:val="0053384D"/>
    <w:rsid w:val="00533DF2"/>
    <w:rsid w:val="0053445D"/>
    <w:rsid w:val="0053472E"/>
    <w:rsid w:val="00534BE4"/>
    <w:rsid w:val="00534CE8"/>
    <w:rsid w:val="00534DDA"/>
    <w:rsid w:val="00535803"/>
    <w:rsid w:val="00536C23"/>
    <w:rsid w:val="00537143"/>
    <w:rsid w:val="005374C7"/>
    <w:rsid w:val="00537FFC"/>
    <w:rsid w:val="00540077"/>
    <w:rsid w:val="00540A7B"/>
    <w:rsid w:val="00542645"/>
    <w:rsid w:val="005438C7"/>
    <w:rsid w:val="00544D91"/>
    <w:rsid w:val="00544E4F"/>
    <w:rsid w:val="00545465"/>
    <w:rsid w:val="0054573A"/>
    <w:rsid w:val="00547CAC"/>
    <w:rsid w:val="005503B7"/>
    <w:rsid w:val="00550CCF"/>
    <w:rsid w:val="00550FF7"/>
    <w:rsid w:val="00551636"/>
    <w:rsid w:val="00551C1C"/>
    <w:rsid w:val="005531CB"/>
    <w:rsid w:val="00553EA6"/>
    <w:rsid w:val="00554528"/>
    <w:rsid w:val="005549A7"/>
    <w:rsid w:val="00554C8B"/>
    <w:rsid w:val="00555566"/>
    <w:rsid w:val="00555AD8"/>
    <w:rsid w:val="00556262"/>
    <w:rsid w:val="0055655A"/>
    <w:rsid w:val="00556905"/>
    <w:rsid w:val="005618B5"/>
    <w:rsid w:val="005619C2"/>
    <w:rsid w:val="00561B7D"/>
    <w:rsid w:val="005633EA"/>
    <w:rsid w:val="00565371"/>
    <w:rsid w:val="00565B36"/>
    <w:rsid w:val="005665D0"/>
    <w:rsid w:val="00566FD1"/>
    <w:rsid w:val="00570759"/>
    <w:rsid w:val="00570C18"/>
    <w:rsid w:val="00570D12"/>
    <w:rsid w:val="005716CB"/>
    <w:rsid w:val="00571CCA"/>
    <w:rsid w:val="00571CE3"/>
    <w:rsid w:val="00572593"/>
    <w:rsid w:val="005730F7"/>
    <w:rsid w:val="00573118"/>
    <w:rsid w:val="00573820"/>
    <w:rsid w:val="00573BAC"/>
    <w:rsid w:val="00574030"/>
    <w:rsid w:val="00574430"/>
    <w:rsid w:val="00574447"/>
    <w:rsid w:val="00574474"/>
    <w:rsid w:val="005746CF"/>
    <w:rsid w:val="005748F4"/>
    <w:rsid w:val="00574C2D"/>
    <w:rsid w:val="0057527D"/>
    <w:rsid w:val="005753A2"/>
    <w:rsid w:val="0057569C"/>
    <w:rsid w:val="00575C95"/>
    <w:rsid w:val="00575E4A"/>
    <w:rsid w:val="00577075"/>
    <w:rsid w:val="005770EC"/>
    <w:rsid w:val="00580114"/>
    <w:rsid w:val="00580572"/>
    <w:rsid w:val="00581889"/>
    <w:rsid w:val="00581AC7"/>
    <w:rsid w:val="00582F72"/>
    <w:rsid w:val="0058381F"/>
    <w:rsid w:val="00583B43"/>
    <w:rsid w:val="00583B49"/>
    <w:rsid w:val="0058413B"/>
    <w:rsid w:val="00584CFB"/>
    <w:rsid w:val="00585AE8"/>
    <w:rsid w:val="00585C3E"/>
    <w:rsid w:val="00586027"/>
    <w:rsid w:val="005864BA"/>
    <w:rsid w:val="00586EE4"/>
    <w:rsid w:val="005903F9"/>
    <w:rsid w:val="005914D9"/>
    <w:rsid w:val="00592095"/>
    <w:rsid w:val="00592883"/>
    <w:rsid w:val="0059320D"/>
    <w:rsid w:val="0059332A"/>
    <w:rsid w:val="005933AA"/>
    <w:rsid w:val="00593D45"/>
    <w:rsid w:val="005943E4"/>
    <w:rsid w:val="00595098"/>
    <w:rsid w:val="00596543"/>
    <w:rsid w:val="00597ABB"/>
    <w:rsid w:val="005A0033"/>
    <w:rsid w:val="005A024F"/>
    <w:rsid w:val="005A03DC"/>
    <w:rsid w:val="005A0761"/>
    <w:rsid w:val="005A127A"/>
    <w:rsid w:val="005A135A"/>
    <w:rsid w:val="005A17D0"/>
    <w:rsid w:val="005A17EF"/>
    <w:rsid w:val="005A22E1"/>
    <w:rsid w:val="005A2ABC"/>
    <w:rsid w:val="005A2C67"/>
    <w:rsid w:val="005A3B03"/>
    <w:rsid w:val="005A6093"/>
    <w:rsid w:val="005A6687"/>
    <w:rsid w:val="005A6726"/>
    <w:rsid w:val="005A728F"/>
    <w:rsid w:val="005A7753"/>
    <w:rsid w:val="005A777D"/>
    <w:rsid w:val="005B01B2"/>
    <w:rsid w:val="005B0260"/>
    <w:rsid w:val="005B0A14"/>
    <w:rsid w:val="005B0B4D"/>
    <w:rsid w:val="005B0BB6"/>
    <w:rsid w:val="005B0BF2"/>
    <w:rsid w:val="005B0EA7"/>
    <w:rsid w:val="005B2BB8"/>
    <w:rsid w:val="005B33D1"/>
    <w:rsid w:val="005B3B21"/>
    <w:rsid w:val="005B3F5A"/>
    <w:rsid w:val="005B5213"/>
    <w:rsid w:val="005B54B6"/>
    <w:rsid w:val="005B5FA4"/>
    <w:rsid w:val="005B6B91"/>
    <w:rsid w:val="005B757E"/>
    <w:rsid w:val="005B7D9B"/>
    <w:rsid w:val="005C1597"/>
    <w:rsid w:val="005C15F2"/>
    <w:rsid w:val="005C21FA"/>
    <w:rsid w:val="005C2457"/>
    <w:rsid w:val="005C3BA5"/>
    <w:rsid w:val="005C3EB7"/>
    <w:rsid w:val="005C407C"/>
    <w:rsid w:val="005C4939"/>
    <w:rsid w:val="005C49B7"/>
    <w:rsid w:val="005C4A02"/>
    <w:rsid w:val="005C4B34"/>
    <w:rsid w:val="005C5DC5"/>
    <w:rsid w:val="005C5EB3"/>
    <w:rsid w:val="005C6C2B"/>
    <w:rsid w:val="005C73C8"/>
    <w:rsid w:val="005C75CB"/>
    <w:rsid w:val="005D0F49"/>
    <w:rsid w:val="005D116D"/>
    <w:rsid w:val="005D14D7"/>
    <w:rsid w:val="005D1DB4"/>
    <w:rsid w:val="005D2586"/>
    <w:rsid w:val="005D2A0A"/>
    <w:rsid w:val="005D2CA0"/>
    <w:rsid w:val="005D3358"/>
    <w:rsid w:val="005D345E"/>
    <w:rsid w:val="005D3A92"/>
    <w:rsid w:val="005D3FEB"/>
    <w:rsid w:val="005D473F"/>
    <w:rsid w:val="005D4826"/>
    <w:rsid w:val="005D69C1"/>
    <w:rsid w:val="005D7170"/>
    <w:rsid w:val="005D72D6"/>
    <w:rsid w:val="005E151D"/>
    <w:rsid w:val="005E1806"/>
    <w:rsid w:val="005E1FAD"/>
    <w:rsid w:val="005E29D5"/>
    <w:rsid w:val="005E3C54"/>
    <w:rsid w:val="005E3E61"/>
    <w:rsid w:val="005E4EAB"/>
    <w:rsid w:val="005E57CC"/>
    <w:rsid w:val="005E584C"/>
    <w:rsid w:val="005E593D"/>
    <w:rsid w:val="005E6934"/>
    <w:rsid w:val="005E6EA6"/>
    <w:rsid w:val="005E72F9"/>
    <w:rsid w:val="005E7EEF"/>
    <w:rsid w:val="005F065A"/>
    <w:rsid w:val="005F0D16"/>
    <w:rsid w:val="005F2D8E"/>
    <w:rsid w:val="005F371C"/>
    <w:rsid w:val="005F3D6D"/>
    <w:rsid w:val="005F447B"/>
    <w:rsid w:val="005F484F"/>
    <w:rsid w:val="005F55FC"/>
    <w:rsid w:val="005F60DD"/>
    <w:rsid w:val="005F6395"/>
    <w:rsid w:val="005F7204"/>
    <w:rsid w:val="005F7769"/>
    <w:rsid w:val="00600189"/>
    <w:rsid w:val="0060037B"/>
    <w:rsid w:val="006006D4"/>
    <w:rsid w:val="006026C7"/>
    <w:rsid w:val="00602A23"/>
    <w:rsid w:val="00602D09"/>
    <w:rsid w:val="00603AD3"/>
    <w:rsid w:val="00603D71"/>
    <w:rsid w:val="006053E7"/>
    <w:rsid w:val="00605667"/>
    <w:rsid w:val="0060567E"/>
    <w:rsid w:val="006059CA"/>
    <w:rsid w:val="00605C08"/>
    <w:rsid w:val="0060699D"/>
    <w:rsid w:val="0060724C"/>
    <w:rsid w:val="006077CD"/>
    <w:rsid w:val="00607926"/>
    <w:rsid w:val="00607BB4"/>
    <w:rsid w:val="00610647"/>
    <w:rsid w:val="006116ED"/>
    <w:rsid w:val="00612ED9"/>
    <w:rsid w:val="00614166"/>
    <w:rsid w:val="00615811"/>
    <w:rsid w:val="00615D86"/>
    <w:rsid w:val="00616375"/>
    <w:rsid w:val="00616655"/>
    <w:rsid w:val="00617313"/>
    <w:rsid w:val="0062064C"/>
    <w:rsid w:val="0062087D"/>
    <w:rsid w:val="00620AAB"/>
    <w:rsid w:val="006213D1"/>
    <w:rsid w:val="0062140E"/>
    <w:rsid w:val="0062194A"/>
    <w:rsid w:val="00622B0C"/>
    <w:rsid w:val="006235F2"/>
    <w:rsid w:val="00623783"/>
    <w:rsid w:val="00623ABA"/>
    <w:rsid w:val="00624780"/>
    <w:rsid w:val="00626ABE"/>
    <w:rsid w:val="00626E6C"/>
    <w:rsid w:val="006304E6"/>
    <w:rsid w:val="00630894"/>
    <w:rsid w:val="006311FD"/>
    <w:rsid w:val="006316D6"/>
    <w:rsid w:val="006316F6"/>
    <w:rsid w:val="00631981"/>
    <w:rsid w:val="006335D5"/>
    <w:rsid w:val="00633963"/>
    <w:rsid w:val="006343A8"/>
    <w:rsid w:val="00634422"/>
    <w:rsid w:val="006345C8"/>
    <w:rsid w:val="00634768"/>
    <w:rsid w:val="00634AA7"/>
    <w:rsid w:val="00634DFF"/>
    <w:rsid w:val="006350AB"/>
    <w:rsid w:val="00635767"/>
    <w:rsid w:val="00635FB5"/>
    <w:rsid w:val="006360DE"/>
    <w:rsid w:val="006408AD"/>
    <w:rsid w:val="006414D6"/>
    <w:rsid w:val="00641AAF"/>
    <w:rsid w:val="00642A58"/>
    <w:rsid w:val="00642DDF"/>
    <w:rsid w:val="006430C6"/>
    <w:rsid w:val="006436A4"/>
    <w:rsid w:val="00643722"/>
    <w:rsid w:val="00643E71"/>
    <w:rsid w:val="00644821"/>
    <w:rsid w:val="006448B9"/>
    <w:rsid w:val="006449FD"/>
    <w:rsid w:val="00644A4B"/>
    <w:rsid w:val="00645AFF"/>
    <w:rsid w:val="00645DA1"/>
    <w:rsid w:val="00646612"/>
    <w:rsid w:val="0064706F"/>
    <w:rsid w:val="00647B69"/>
    <w:rsid w:val="00650718"/>
    <w:rsid w:val="00651655"/>
    <w:rsid w:val="00651F73"/>
    <w:rsid w:val="0065244E"/>
    <w:rsid w:val="00652525"/>
    <w:rsid w:val="00652610"/>
    <w:rsid w:val="00652AD9"/>
    <w:rsid w:val="00652EE7"/>
    <w:rsid w:val="00653138"/>
    <w:rsid w:val="00653667"/>
    <w:rsid w:val="00654671"/>
    <w:rsid w:val="006549EA"/>
    <w:rsid w:val="00654BB8"/>
    <w:rsid w:val="00654F87"/>
    <w:rsid w:val="00656BFB"/>
    <w:rsid w:val="00656C5B"/>
    <w:rsid w:val="006572CF"/>
    <w:rsid w:val="00657363"/>
    <w:rsid w:val="00657EF2"/>
    <w:rsid w:val="00660445"/>
    <w:rsid w:val="0066174F"/>
    <w:rsid w:val="00663365"/>
    <w:rsid w:val="00663487"/>
    <w:rsid w:val="00663E97"/>
    <w:rsid w:val="0066415B"/>
    <w:rsid w:val="00664236"/>
    <w:rsid w:val="00664B57"/>
    <w:rsid w:val="00664CAA"/>
    <w:rsid w:val="00664F25"/>
    <w:rsid w:val="00667033"/>
    <w:rsid w:val="0066745A"/>
    <w:rsid w:val="0067017D"/>
    <w:rsid w:val="00670A8E"/>
    <w:rsid w:val="00670F77"/>
    <w:rsid w:val="0067511E"/>
    <w:rsid w:val="00676113"/>
    <w:rsid w:val="00676171"/>
    <w:rsid w:val="00676323"/>
    <w:rsid w:val="00677353"/>
    <w:rsid w:val="0068042E"/>
    <w:rsid w:val="006809FC"/>
    <w:rsid w:val="00681251"/>
    <w:rsid w:val="006817DD"/>
    <w:rsid w:val="00681B39"/>
    <w:rsid w:val="0068232E"/>
    <w:rsid w:val="006825CB"/>
    <w:rsid w:val="006829FB"/>
    <w:rsid w:val="00682EEE"/>
    <w:rsid w:val="00682F7A"/>
    <w:rsid w:val="0068319A"/>
    <w:rsid w:val="00683D33"/>
    <w:rsid w:val="00684097"/>
    <w:rsid w:val="00685596"/>
    <w:rsid w:val="00685E12"/>
    <w:rsid w:val="00686547"/>
    <w:rsid w:val="00686D6A"/>
    <w:rsid w:val="00687B88"/>
    <w:rsid w:val="00687F53"/>
    <w:rsid w:val="00687F88"/>
    <w:rsid w:val="0069009B"/>
    <w:rsid w:val="00690AF1"/>
    <w:rsid w:val="00691C08"/>
    <w:rsid w:val="0069210E"/>
    <w:rsid w:val="006925E7"/>
    <w:rsid w:val="00692CDF"/>
    <w:rsid w:val="00692D87"/>
    <w:rsid w:val="00693A58"/>
    <w:rsid w:val="00694680"/>
    <w:rsid w:val="0069570B"/>
    <w:rsid w:val="0069577F"/>
    <w:rsid w:val="006961DE"/>
    <w:rsid w:val="00697026"/>
    <w:rsid w:val="00697724"/>
    <w:rsid w:val="006A0A32"/>
    <w:rsid w:val="006A0A52"/>
    <w:rsid w:val="006A0AC2"/>
    <w:rsid w:val="006A0DC0"/>
    <w:rsid w:val="006A17E0"/>
    <w:rsid w:val="006A1E6E"/>
    <w:rsid w:val="006A31DD"/>
    <w:rsid w:val="006A324F"/>
    <w:rsid w:val="006A42C5"/>
    <w:rsid w:val="006A4343"/>
    <w:rsid w:val="006A446E"/>
    <w:rsid w:val="006A5766"/>
    <w:rsid w:val="006A65C2"/>
    <w:rsid w:val="006A6A09"/>
    <w:rsid w:val="006A6D9D"/>
    <w:rsid w:val="006A7397"/>
    <w:rsid w:val="006A740A"/>
    <w:rsid w:val="006A7CAC"/>
    <w:rsid w:val="006B0342"/>
    <w:rsid w:val="006B0BC2"/>
    <w:rsid w:val="006B0C9F"/>
    <w:rsid w:val="006B198D"/>
    <w:rsid w:val="006B2B20"/>
    <w:rsid w:val="006B2FD9"/>
    <w:rsid w:val="006B36D7"/>
    <w:rsid w:val="006B393A"/>
    <w:rsid w:val="006B3B73"/>
    <w:rsid w:val="006B4023"/>
    <w:rsid w:val="006B48A0"/>
    <w:rsid w:val="006B4DEA"/>
    <w:rsid w:val="006B50BE"/>
    <w:rsid w:val="006B5EB7"/>
    <w:rsid w:val="006B5F23"/>
    <w:rsid w:val="006B6099"/>
    <w:rsid w:val="006B60DE"/>
    <w:rsid w:val="006B72F6"/>
    <w:rsid w:val="006B75A2"/>
    <w:rsid w:val="006B798F"/>
    <w:rsid w:val="006B7B2E"/>
    <w:rsid w:val="006B7BA0"/>
    <w:rsid w:val="006B7E0F"/>
    <w:rsid w:val="006C0678"/>
    <w:rsid w:val="006C153B"/>
    <w:rsid w:val="006C1872"/>
    <w:rsid w:val="006C35F8"/>
    <w:rsid w:val="006C3AEA"/>
    <w:rsid w:val="006C3B05"/>
    <w:rsid w:val="006C4959"/>
    <w:rsid w:val="006C5C48"/>
    <w:rsid w:val="006C5D02"/>
    <w:rsid w:val="006C5D9D"/>
    <w:rsid w:val="006C67F3"/>
    <w:rsid w:val="006C7EAA"/>
    <w:rsid w:val="006C7F8A"/>
    <w:rsid w:val="006D0478"/>
    <w:rsid w:val="006D088C"/>
    <w:rsid w:val="006D0A13"/>
    <w:rsid w:val="006D1BD3"/>
    <w:rsid w:val="006D1F07"/>
    <w:rsid w:val="006D2814"/>
    <w:rsid w:val="006D3392"/>
    <w:rsid w:val="006D3FBA"/>
    <w:rsid w:val="006D4706"/>
    <w:rsid w:val="006D4AF2"/>
    <w:rsid w:val="006D585B"/>
    <w:rsid w:val="006D5E56"/>
    <w:rsid w:val="006D625C"/>
    <w:rsid w:val="006D65EE"/>
    <w:rsid w:val="006D710B"/>
    <w:rsid w:val="006D71C0"/>
    <w:rsid w:val="006D7466"/>
    <w:rsid w:val="006D7610"/>
    <w:rsid w:val="006D7824"/>
    <w:rsid w:val="006D7AE0"/>
    <w:rsid w:val="006D7B3F"/>
    <w:rsid w:val="006E036D"/>
    <w:rsid w:val="006E0A74"/>
    <w:rsid w:val="006E27A2"/>
    <w:rsid w:val="006E2B5A"/>
    <w:rsid w:val="006E2B96"/>
    <w:rsid w:val="006E2F6A"/>
    <w:rsid w:val="006E3060"/>
    <w:rsid w:val="006E42A3"/>
    <w:rsid w:val="006E4A73"/>
    <w:rsid w:val="006E5E7C"/>
    <w:rsid w:val="006E5F28"/>
    <w:rsid w:val="006E5F58"/>
    <w:rsid w:val="006E6020"/>
    <w:rsid w:val="006E623E"/>
    <w:rsid w:val="006E6A53"/>
    <w:rsid w:val="006F1197"/>
    <w:rsid w:val="006F168D"/>
    <w:rsid w:val="006F1730"/>
    <w:rsid w:val="006F17B4"/>
    <w:rsid w:val="006F1DC0"/>
    <w:rsid w:val="006F2718"/>
    <w:rsid w:val="006F2BC4"/>
    <w:rsid w:val="006F30E0"/>
    <w:rsid w:val="006F35D4"/>
    <w:rsid w:val="006F3A8F"/>
    <w:rsid w:val="006F4CB0"/>
    <w:rsid w:val="006F5B21"/>
    <w:rsid w:val="006F5CBF"/>
    <w:rsid w:val="006F5FDC"/>
    <w:rsid w:val="006F6265"/>
    <w:rsid w:val="006F68EF"/>
    <w:rsid w:val="006F6B95"/>
    <w:rsid w:val="006F7A66"/>
    <w:rsid w:val="006F7AB5"/>
    <w:rsid w:val="006F7E7B"/>
    <w:rsid w:val="0070001D"/>
    <w:rsid w:val="007005DD"/>
    <w:rsid w:val="00700748"/>
    <w:rsid w:val="00700CCA"/>
    <w:rsid w:val="00700D1C"/>
    <w:rsid w:val="00700D76"/>
    <w:rsid w:val="00700E8C"/>
    <w:rsid w:val="00701300"/>
    <w:rsid w:val="00701AA1"/>
    <w:rsid w:val="007022D4"/>
    <w:rsid w:val="00702495"/>
    <w:rsid w:val="007027D7"/>
    <w:rsid w:val="007027FE"/>
    <w:rsid w:val="00702FAF"/>
    <w:rsid w:val="007032E6"/>
    <w:rsid w:val="00704B7D"/>
    <w:rsid w:val="00705559"/>
    <w:rsid w:val="007066FE"/>
    <w:rsid w:val="00706BF4"/>
    <w:rsid w:val="00706F06"/>
    <w:rsid w:val="00707C46"/>
    <w:rsid w:val="007104E6"/>
    <w:rsid w:val="00710E88"/>
    <w:rsid w:val="00711272"/>
    <w:rsid w:val="00711A94"/>
    <w:rsid w:val="00712796"/>
    <w:rsid w:val="007127B5"/>
    <w:rsid w:val="00712B79"/>
    <w:rsid w:val="00712DB6"/>
    <w:rsid w:val="00712DFC"/>
    <w:rsid w:val="00713337"/>
    <w:rsid w:val="00713EA4"/>
    <w:rsid w:val="00714722"/>
    <w:rsid w:val="0071578C"/>
    <w:rsid w:val="00715BAC"/>
    <w:rsid w:val="00715D6A"/>
    <w:rsid w:val="007162A0"/>
    <w:rsid w:val="0071640E"/>
    <w:rsid w:val="007168E0"/>
    <w:rsid w:val="00716AD9"/>
    <w:rsid w:val="00716F92"/>
    <w:rsid w:val="007173A6"/>
    <w:rsid w:val="00720268"/>
    <w:rsid w:val="007203F3"/>
    <w:rsid w:val="0072087E"/>
    <w:rsid w:val="00720EFB"/>
    <w:rsid w:val="00721044"/>
    <w:rsid w:val="0072132F"/>
    <w:rsid w:val="007220B9"/>
    <w:rsid w:val="00722A4B"/>
    <w:rsid w:val="007230C8"/>
    <w:rsid w:val="00723BE7"/>
    <w:rsid w:val="0072426D"/>
    <w:rsid w:val="00724332"/>
    <w:rsid w:val="007243BC"/>
    <w:rsid w:val="007247AC"/>
    <w:rsid w:val="007251AE"/>
    <w:rsid w:val="00725481"/>
    <w:rsid w:val="00725829"/>
    <w:rsid w:val="00725ECE"/>
    <w:rsid w:val="0072643B"/>
    <w:rsid w:val="00727138"/>
    <w:rsid w:val="00727BD0"/>
    <w:rsid w:val="00727E19"/>
    <w:rsid w:val="00727EF1"/>
    <w:rsid w:val="00730F45"/>
    <w:rsid w:val="00731203"/>
    <w:rsid w:val="0073197C"/>
    <w:rsid w:val="00732273"/>
    <w:rsid w:val="007324AE"/>
    <w:rsid w:val="007326A6"/>
    <w:rsid w:val="00734193"/>
    <w:rsid w:val="00734B8D"/>
    <w:rsid w:val="0073530D"/>
    <w:rsid w:val="00735C37"/>
    <w:rsid w:val="00735EDC"/>
    <w:rsid w:val="00736838"/>
    <w:rsid w:val="00736848"/>
    <w:rsid w:val="007368D7"/>
    <w:rsid w:val="00736C4F"/>
    <w:rsid w:val="00737435"/>
    <w:rsid w:val="007379A0"/>
    <w:rsid w:val="0074065E"/>
    <w:rsid w:val="0074070E"/>
    <w:rsid w:val="00740967"/>
    <w:rsid w:val="007409B2"/>
    <w:rsid w:val="007431F4"/>
    <w:rsid w:val="00743C34"/>
    <w:rsid w:val="007442C5"/>
    <w:rsid w:val="00744342"/>
    <w:rsid w:val="0074556C"/>
    <w:rsid w:val="00745ED8"/>
    <w:rsid w:val="00746477"/>
    <w:rsid w:val="00746529"/>
    <w:rsid w:val="0075067C"/>
    <w:rsid w:val="007510E0"/>
    <w:rsid w:val="007515EF"/>
    <w:rsid w:val="00751A3E"/>
    <w:rsid w:val="00751D93"/>
    <w:rsid w:val="00752600"/>
    <w:rsid w:val="007527C5"/>
    <w:rsid w:val="007534AB"/>
    <w:rsid w:val="007535CD"/>
    <w:rsid w:val="00753F3C"/>
    <w:rsid w:val="00753FF9"/>
    <w:rsid w:val="00754754"/>
    <w:rsid w:val="00754908"/>
    <w:rsid w:val="00754D9F"/>
    <w:rsid w:val="00755262"/>
    <w:rsid w:val="0075629B"/>
    <w:rsid w:val="00756528"/>
    <w:rsid w:val="00756687"/>
    <w:rsid w:val="0075685B"/>
    <w:rsid w:val="00756E8C"/>
    <w:rsid w:val="007604D7"/>
    <w:rsid w:val="0076098F"/>
    <w:rsid w:val="00761584"/>
    <w:rsid w:val="00762B14"/>
    <w:rsid w:val="00762D64"/>
    <w:rsid w:val="007634B5"/>
    <w:rsid w:val="007635D4"/>
    <w:rsid w:val="00763A89"/>
    <w:rsid w:val="007650C5"/>
    <w:rsid w:val="007653F1"/>
    <w:rsid w:val="007658FC"/>
    <w:rsid w:val="00767439"/>
    <w:rsid w:val="00767A18"/>
    <w:rsid w:val="00767C73"/>
    <w:rsid w:val="007712FA"/>
    <w:rsid w:val="00771825"/>
    <w:rsid w:val="00772681"/>
    <w:rsid w:val="00772B73"/>
    <w:rsid w:val="007733A6"/>
    <w:rsid w:val="0077374A"/>
    <w:rsid w:val="00773E22"/>
    <w:rsid w:val="007743CE"/>
    <w:rsid w:val="007745E0"/>
    <w:rsid w:val="00774B3E"/>
    <w:rsid w:val="007752E2"/>
    <w:rsid w:val="0077560E"/>
    <w:rsid w:val="007757FD"/>
    <w:rsid w:val="00776061"/>
    <w:rsid w:val="00776B4C"/>
    <w:rsid w:val="007770BD"/>
    <w:rsid w:val="0078048D"/>
    <w:rsid w:val="00780687"/>
    <w:rsid w:val="00780C04"/>
    <w:rsid w:val="00780D46"/>
    <w:rsid w:val="00780ECF"/>
    <w:rsid w:val="00780FAA"/>
    <w:rsid w:val="007816AF"/>
    <w:rsid w:val="007824BC"/>
    <w:rsid w:val="0078262E"/>
    <w:rsid w:val="00782ED2"/>
    <w:rsid w:val="00784788"/>
    <w:rsid w:val="0078499D"/>
    <w:rsid w:val="00784B42"/>
    <w:rsid w:val="00784F24"/>
    <w:rsid w:val="007854F4"/>
    <w:rsid w:val="0078613A"/>
    <w:rsid w:val="00786627"/>
    <w:rsid w:val="00786B1F"/>
    <w:rsid w:val="00786B4F"/>
    <w:rsid w:val="00787704"/>
    <w:rsid w:val="007879EF"/>
    <w:rsid w:val="00787A5D"/>
    <w:rsid w:val="00787EE1"/>
    <w:rsid w:val="007905B4"/>
    <w:rsid w:val="00790695"/>
    <w:rsid w:val="0079073E"/>
    <w:rsid w:val="0079075C"/>
    <w:rsid w:val="007918ED"/>
    <w:rsid w:val="00791A38"/>
    <w:rsid w:val="00791C39"/>
    <w:rsid w:val="00791CF0"/>
    <w:rsid w:val="0079286D"/>
    <w:rsid w:val="00792E26"/>
    <w:rsid w:val="007935CA"/>
    <w:rsid w:val="00793CA9"/>
    <w:rsid w:val="00794216"/>
    <w:rsid w:val="00795190"/>
    <w:rsid w:val="00795456"/>
    <w:rsid w:val="0079586B"/>
    <w:rsid w:val="0079617E"/>
    <w:rsid w:val="007A0163"/>
    <w:rsid w:val="007A0CB8"/>
    <w:rsid w:val="007A1775"/>
    <w:rsid w:val="007A1837"/>
    <w:rsid w:val="007A21CD"/>
    <w:rsid w:val="007A2D0B"/>
    <w:rsid w:val="007A2F7C"/>
    <w:rsid w:val="007A3513"/>
    <w:rsid w:val="007A3647"/>
    <w:rsid w:val="007A36DA"/>
    <w:rsid w:val="007A3CC3"/>
    <w:rsid w:val="007A5157"/>
    <w:rsid w:val="007A56A3"/>
    <w:rsid w:val="007A5B8D"/>
    <w:rsid w:val="007A6AC4"/>
    <w:rsid w:val="007A7731"/>
    <w:rsid w:val="007A78AC"/>
    <w:rsid w:val="007A79A9"/>
    <w:rsid w:val="007A7A8D"/>
    <w:rsid w:val="007B0450"/>
    <w:rsid w:val="007B04B0"/>
    <w:rsid w:val="007B0859"/>
    <w:rsid w:val="007B1F07"/>
    <w:rsid w:val="007B1F0A"/>
    <w:rsid w:val="007B2417"/>
    <w:rsid w:val="007B38F2"/>
    <w:rsid w:val="007B3C5B"/>
    <w:rsid w:val="007B3E94"/>
    <w:rsid w:val="007B4407"/>
    <w:rsid w:val="007B5233"/>
    <w:rsid w:val="007B5325"/>
    <w:rsid w:val="007B5F38"/>
    <w:rsid w:val="007B6007"/>
    <w:rsid w:val="007B626A"/>
    <w:rsid w:val="007B63F9"/>
    <w:rsid w:val="007B65B1"/>
    <w:rsid w:val="007B6707"/>
    <w:rsid w:val="007B7DD6"/>
    <w:rsid w:val="007C089F"/>
    <w:rsid w:val="007C0EA8"/>
    <w:rsid w:val="007C1587"/>
    <w:rsid w:val="007C1FFA"/>
    <w:rsid w:val="007C272B"/>
    <w:rsid w:val="007C27A0"/>
    <w:rsid w:val="007C3020"/>
    <w:rsid w:val="007C3C1B"/>
    <w:rsid w:val="007C467D"/>
    <w:rsid w:val="007C578C"/>
    <w:rsid w:val="007C5D18"/>
    <w:rsid w:val="007C6653"/>
    <w:rsid w:val="007C689E"/>
    <w:rsid w:val="007C6973"/>
    <w:rsid w:val="007C6A99"/>
    <w:rsid w:val="007C6C00"/>
    <w:rsid w:val="007C76FE"/>
    <w:rsid w:val="007C7BFF"/>
    <w:rsid w:val="007D0999"/>
    <w:rsid w:val="007D0AC3"/>
    <w:rsid w:val="007D0DFA"/>
    <w:rsid w:val="007D16C0"/>
    <w:rsid w:val="007D1C3C"/>
    <w:rsid w:val="007D23D3"/>
    <w:rsid w:val="007D2462"/>
    <w:rsid w:val="007D2FEF"/>
    <w:rsid w:val="007D3382"/>
    <w:rsid w:val="007D3438"/>
    <w:rsid w:val="007D4165"/>
    <w:rsid w:val="007D4324"/>
    <w:rsid w:val="007D51BA"/>
    <w:rsid w:val="007D53A8"/>
    <w:rsid w:val="007D5EA0"/>
    <w:rsid w:val="007D7343"/>
    <w:rsid w:val="007D74E5"/>
    <w:rsid w:val="007D76B5"/>
    <w:rsid w:val="007D7718"/>
    <w:rsid w:val="007E079C"/>
    <w:rsid w:val="007E095E"/>
    <w:rsid w:val="007E0F1C"/>
    <w:rsid w:val="007E1976"/>
    <w:rsid w:val="007E199F"/>
    <w:rsid w:val="007E1F0F"/>
    <w:rsid w:val="007E2BA6"/>
    <w:rsid w:val="007E2CBC"/>
    <w:rsid w:val="007E471F"/>
    <w:rsid w:val="007E4916"/>
    <w:rsid w:val="007E4FF3"/>
    <w:rsid w:val="007E53AD"/>
    <w:rsid w:val="007E5407"/>
    <w:rsid w:val="007E5881"/>
    <w:rsid w:val="007E59F0"/>
    <w:rsid w:val="007E5F38"/>
    <w:rsid w:val="007E68ED"/>
    <w:rsid w:val="007F023B"/>
    <w:rsid w:val="007F0522"/>
    <w:rsid w:val="007F12E8"/>
    <w:rsid w:val="007F1456"/>
    <w:rsid w:val="007F1E79"/>
    <w:rsid w:val="007F2122"/>
    <w:rsid w:val="007F2163"/>
    <w:rsid w:val="007F2545"/>
    <w:rsid w:val="007F30EB"/>
    <w:rsid w:val="007F3193"/>
    <w:rsid w:val="007F321A"/>
    <w:rsid w:val="007F4737"/>
    <w:rsid w:val="007F4B42"/>
    <w:rsid w:val="007F4DFB"/>
    <w:rsid w:val="007F4FE9"/>
    <w:rsid w:val="007F5D29"/>
    <w:rsid w:val="007F60EC"/>
    <w:rsid w:val="007F6BE8"/>
    <w:rsid w:val="007F6D0C"/>
    <w:rsid w:val="007F6E81"/>
    <w:rsid w:val="00801076"/>
    <w:rsid w:val="008014E7"/>
    <w:rsid w:val="008019E6"/>
    <w:rsid w:val="00801AC1"/>
    <w:rsid w:val="00801F08"/>
    <w:rsid w:val="008022B9"/>
    <w:rsid w:val="00803B97"/>
    <w:rsid w:val="008049F6"/>
    <w:rsid w:val="00804D34"/>
    <w:rsid w:val="008050EE"/>
    <w:rsid w:val="00805369"/>
    <w:rsid w:val="00805AB2"/>
    <w:rsid w:val="00810496"/>
    <w:rsid w:val="008109C7"/>
    <w:rsid w:val="00811881"/>
    <w:rsid w:val="0081235A"/>
    <w:rsid w:val="00812911"/>
    <w:rsid w:val="008134E3"/>
    <w:rsid w:val="00813524"/>
    <w:rsid w:val="008139B0"/>
    <w:rsid w:val="00814001"/>
    <w:rsid w:val="00814575"/>
    <w:rsid w:val="00814722"/>
    <w:rsid w:val="00814812"/>
    <w:rsid w:val="008162F9"/>
    <w:rsid w:val="00817047"/>
    <w:rsid w:val="008171A1"/>
    <w:rsid w:val="008177AE"/>
    <w:rsid w:val="00817ECB"/>
    <w:rsid w:val="008202B2"/>
    <w:rsid w:val="00820ADE"/>
    <w:rsid w:val="00820C32"/>
    <w:rsid w:val="0082134F"/>
    <w:rsid w:val="00821B89"/>
    <w:rsid w:val="00822BFB"/>
    <w:rsid w:val="00822F2E"/>
    <w:rsid w:val="00823911"/>
    <w:rsid w:val="0082394D"/>
    <w:rsid w:val="0082405D"/>
    <w:rsid w:val="0082418A"/>
    <w:rsid w:val="00824323"/>
    <w:rsid w:val="00824ADB"/>
    <w:rsid w:val="00824B50"/>
    <w:rsid w:val="00824EA2"/>
    <w:rsid w:val="008255FE"/>
    <w:rsid w:val="00825D7D"/>
    <w:rsid w:val="00825FBB"/>
    <w:rsid w:val="0082608E"/>
    <w:rsid w:val="0082625B"/>
    <w:rsid w:val="008266FD"/>
    <w:rsid w:val="00826EB5"/>
    <w:rsid w:val="00827E7A"/>
    <w:rsid w:val="008314B2"/>
    <w:rsid w:val="008315EC"/>
    <w:rsid w:val="00831FFF"/>
    <w:rsid w:val="0083234B"/>
    <w:rsid w:val="00833201"/>
    <w:rsid w:val="0083364E"/>
    <w:rsid w:val="00833822"/>
    <w:rsid w:val="00833905"/>
    <w:rsid w:val="00834098"/>
    <w:rsid w:val="00835B2E"/>
    <w:rsid w:val="00835EBE"/>
    <w:rsid w:val="0083648B"/>
    <w:rsid w:val="00836F98"/>
    <w:rsid w:val="008371B0"/>
    <w:rsid w:val="00837A1B"/>
    <w:rsid w:val="00837BF6"/>
    <w:rsid w:val="008404EC"/>
    <w:rsid w:val="00840B36"/>
    <w:rsid w:val="00841DEB"/>
    <w:rsid w:val="00841F1E"/>
    <w:rsid w:val="00841F67"/>
    <w:rsid w:val="00842F51"/>
    <w:rsid w:val="008430AB"/>
    <w:rsid w:val="0084364D"/>
    <w:rsid w:val="0084366B"/>
    <w:rsid w:val="00843A06"/>
    <w:rsid w:val="00843A28"/>
    <w:rsid w:val="008441A7"/>
    <w:rsid w:val="00845223"/>
    <w:rsid w:val="00845321"/>
    <w:rsid w:val="00845B5B"/>
    <w:rsid w:val="00845C26"/>
    <w:rsid w:val="0085039F"/>
    <w:rsid w:val="00850E87"/>
    <w:rsid w:val="00850F1C"/>
    <w:rsid w:val="008517B4"/>
    <w:rsid w:val="00851BE1"/>
    <w:rsid w:val="00851E97"/>
    <w:rsid w:val="0085247B"/>
    <w:rsid w:val="008524FC"/>
    <w:rsid w:val="00852C88"/>
    <w:rsid w:val="00853260"/>
    <w:rsid w:val="0085392E"/>
    <w:rsid w:val="008545E9"/>
    <w:rsid w:val="00854A58"/>
    <w:rsid w:val="00855FEB"/>
    <w:rsid w:val="00856A0E"/>
    <w:rsid w:val="00856B12"/>
    <w:rsid w:val="00856B7B"/>
    <w:rsid w:val="00857134"/>
    <w:rsid w:val="00857353"/>
    <w:rsid w:val="008574A8"/>
    <w:rsid w:val="00860931"/>
    <w:rsid w:val="00860B72"/>
    <w:rsid w:val="00860CFC"/>
    <w:rsid w:val="00860F7D"/>
    <w:rsid w:val="00860FD5"/>
    <w:rsid w:val="00861BC3"/>
    <w:rsid w:val="00861E98"/>
    <w:rsid w:val="00862263"/>
    <w:rsid w:val="00862440"/>
    <w:rsid w:val="00862560"/>
    <w:rsid w:val="0086263D"/>
    <w:rsid w:val="00862B6F"/>
    <w:rsid w:val="00862BDE"/>
    <w:rsid w:val="00862D4E"/>
    <w:rsid w:val="00862DA2"/>
    <w:rsid w:val="008631F2"/>
    <w:rsid w:val="00863290"/>
    <w:rsid w:val="008635DF"/>
    <w:rsid w:val="00864013"/>
    <w:rsid w:val="00864BDE"/>
    <w:rsid w:val="00865643"/>
    <w:rsid w:val="0086647E"/>
    <w:rsid w:val="00866A77"/>
    <w:rsid w:val="00866B72"/>
    <w:rsid w:val="00867198"/>
    <w:rsid w:val="0086724A"/>
    <w:rsid w:val="00867DA8"/>
    <w:rsid w:val="0087087F"/>
    <w:rsid w:val="00871094"/>
    <w:rsid w:val="00871132"/>
    <w:rsid w:val="00872FBF"/>
    <w:rsid w:val="00872FC6"/>
    <w:rsid w:val="008734A4"/>
    <w:rsid w:val="008737C8"/>
    <w:rsid w:val="008738C8"/>
    <w:rsid w:val="008747B7"/>
    <w:rsid w:val="008760D5"/>
    <w:rsid w:val="008762D0"/>
    <w:rsid w:val="00876736"/>
    <w:rsid w:val="0087683A"/>
    <w:rsid w:val="00877E0E"/>
    <w:rsid w:val="00880956"/>
    <w:rsid w:val="00880F09"/>
    <w:rsid w:val="008812D4"/>
    <w:rsid w:val="0088227C"/>
    <w:rsid w:val="0088267F"/>
    <w:rsid w:val="00883E1E"/>
    <w:rsid w:val="00884ADC"/>
    <w:rsid w:val="00884F78"/>
    <w:rsid w:val="0088534C"/>
    <w:rsid w:val="0088562C"/>
    <w:rsid w:val="00885A30"/>
    <w:rsid w:val="00886583"/>
    <w:rsid w:val="008865BC"/>
    <w:rsid w:val="00886EB0"/>
    <w:rsid w:val="00886F58"/>
    <w:rsid w:val="0088704D"/>
    <w:rsid w:val="00887141"/>
    <w:rsid w:val="0089026C"/>
    <w:rsid w:val="008903B1"/>
    <w:rsid w:val="00890550"/>
    <w:rsid w:val="00890677"/>
    <w:rsid w:val="00890DBA"/>
    <w:rsid w:val="00891330"/>
    <w:rsid w:val="008926AC"/>
    <w:rsid w:val="00892B0E"/>
    <w:rsid w:val="00892C5F"/>
    <w:rsid w:val="00893043"/>
    <w:rsid w:val="008941C4"/>
    <w:rsid w:val="00894F58"/>
    <w:rsid w:val="008953CA"/>
    <w:rsid w:val="00895B3A"/>
    <w:rsid w:val="0089617E"/>
    <w:rsid w:val="008964B6"/>
    <w:rsid w:val="00896C62"/>
    <w:rsid w:val="00897826"/>
    <w:rsid w:val="00897B41"/>
    <w:rsid w:val="008A06D9"/>
    <w:rsid w:val="008A0CCC"/>
    <w:rsid w:val="008A110A"/>
    <w:rsid w:val="008A12CE"/>
    <w:rsid w:val="008A14D1"/>
    <w:rsid w:val="008A2B16"/>
    <w:rsid w:val="008A38F3"/>
    <w:rsid w:val="008A4033"/>
    <w:rsid w:val="008A462F"/>
    <w:rsid w:val="008A47B2"/>
    <w:rsid w:val="008A504D"/>
    <w:rsid w:val="008A554D"/>
    <w:rsid w:val="008A5EEA"/>
    <w:rsid w:val="008A6157"/>
    <w:rsid w:val="008A70DB"/>
    <w:rsid w:val="008A79CD"/>
    <w:rsid w:val="008A7A84"/>
    <w:rsid w:val="008B17A0"/>
    <w:rsid w:val="008B22E1"/>
    <w:rsid w:val="008B2966"/>
    <w:rsid w:val="008B2AED"/>
    <w:rsid w:val="008B35A9"/>
    <w:rsid w:val="008B36C6"/>
    <w:rsid w:val="008B3895"/>
    <w:rsid w:val="008B482E"/>
    <w:rsid w:val="008B5652"/>
    <w:rsid w:val="008B6065"/>
    <w:rsid w:val="008B6B4F"/>
    <w:rsid w:val="008C0592"/>
    <w:rsid w:val="008C173E"/>
    <w:rsid w:val="008C20B0"/>
    <w:rsid w:val="008C22FC"/>
    <w:rsid w:val="008C26FE"/>
    <w:rsid w:val="008C2EF5"/>
    <w:rsid w:val="008C3F7D"/>
    <w:rsid w:val="008C4A5C"/>
    <w:rsid w:val="008C5265"/>
    <w:rsid w:val="008C5D6D"/>
    <w:rsid w:val="008C64C9"/>
    <w:rsid w:val="008C69C6"/>
    <w:rsid w:val="008C6CE6"/>
    <w:rsid w:val="008D0216"/>
    <w:rsid w:val="008D2207"/>
    <w:rsid w:val="008D2525"/>
    <w:rsid w:val="008D2890"/>
    <w:rsid w:val="008D2BFC"/>
    <w:rsid w:val="008D302C"/>
    <w:rsid w:val="008D32A7"/>
    <w:rsid w:val="008D3716"/>
    <w:rsid w:val="008D371C"/>
    <w:rsid w:val="008D39EB"/>
    <w:rsid w:val="008D3AD7"/>
    <w:rsid w:val="008D4686"/>
    <w:rsid w:val="008D46CE"/>
    <w:rsid w:val="008D5720"/>
    <w:rsid w:val="008D62C2"/>
    <w:rsid w:val="008D6480"/>
    <w:rsid w:val="008D65F4"/>
    <w:rsid w:val="008D698B"/>
    <w:rsid w:val="008D6A5E"/>
    <w:rsid w:val="008D6D4B"/>
    <w:rsid w:val="008D6DA2"/>
    <w:rsid w:val="008D736A"/>
    <w:rsid w:val="008D7372"/>
    <w:rsid w:val="008D75DE"/>
    <w:rsid w:val="008D79BC"/>
    <w:rsid w:val="008E039D"/>
    <w:rsid w:val="008E0EBA"/>
    <w:rsid w:val="008E10A3"/>
    <w:rsid w:val="008E1398"/>
    <w:rsid w:val="008E14D9"/>
    <w:rsid w:val="008E2FA8"/>
    <w:rsid w:val="008E3B8D"/>
    <w:rsid w:val="008E3E53"/>
    <w:rsid w:val="008E4B8B"/>
    <w:rsid w:val="008E641B"/>
    <w:rsid w:val="008E7818"/>
    <w:rsid w:val="008E7F0E"/>
    <w:rsid w:val="008E7F5E"/>
    <w:rsid w:val="008F1297"/>
    <w:rsid w:val="008F17EF"/>
    <w:rsid w:val="008F1BF7"/>
    <w:rsid w:val="008F1CB7"/>
    <w:rsid w:val="008F1CFE"/>
    <w:rsid w:val="008F205C"/>
    <w:rsid w:val="008F21D3"/>
    <w:rsid w:val="008F2A0C"/>
    <w:rsid w:val="008F32EA"/>
    <w:rsid w:val="008F373B"/>
    <w:rsid w:val="008F3888"/>
    <w:rsid w:val="008F3DCA"/>
    <w:rsid w:val="008F49E0"/>
    <w:rsid w:val="008F4E21"/>
    <w:rsid w:val="008F52D3"/>
    <w:rsid w:val="008F5673"/>
    <w:rsid w:val="008F6243"/>
    <w:rsid w:val="008F683B"/>
    <w:rsid w:val="008F6AA9"/>
    <w:rsid w:val="008F714B"/>
    <w:rsid w:val="008F7B60"/>
    <w:rsid w:val="0090104C"/>
    <w:rsid w:val="00901235"/>
    <w:rsid w:val="009012CB"/>
    <w:rsid w:val="0090149D"/>
    <w:rsid w:val="00901B1C"/>
    <w:rsid w:val="00901DA5"/>
    <w:rsid w:val="009020A2"/>
    <w:rsid w:val="0090210B"/>
    <w:rsid w:val="009021FC"/>
    <w:rsid w:val="00903822"/>
    <w:rsid w:val="0090555A"/>
    <w:rsid w:val="009063BD"/>
    <w:rsid w:val="00906521"/>
    <w:rsid w:val="00906A84"/>
    <w:rsid w:val="00906F80"/>
    <w:rsid w:val="009073A1"/>
    <w:rsid w:val="00907A64"/>
    <w:rsid w:val="00907F24"/>
    <w:rsid w:val="00910F08"/>
    <w:rsid w:val="00911133"/>
    <w:rsid w:val="009117FB"/>
    <w:rsid w:val="009118DB"/>
    <w:rsid w:val="00913FF8"/>
    <w:rsid w:val="00914BA1"/>
    <w:rsid w:val="00916794"/>
    <w:rsid w:val="00916E2F"/>
    <w:rsid w:val="00917E33"/>
    <w:rsid w:val="0092051E"/>
    <w:rsid w:val="00920642"/>
    <w:rsid w:val="00921446"/>
    <w:rsid w:val="00921FD7"/>
    <w:rsid w:val="0092266B"/>
    <w:rsid w:val="00922DA4"/>
    <w:rsid w:val="00923029"/>
    <w:rsid w:val="00923257"/>
    <w:rsid w:val="0092348F"/>
    <w:rsid w:val="009234A5"/>
    <w:rsid w:val="00923EB9"/>
    <w:rsid w:val="00923F8E"/>
    <w:rsid w:val="00924303"/>
    <w:rsid w:val="00924821"/>
    <w:rsid w:val="00926343"/>
    <w:rsid w:val="0092689B"/>
    <w:rsid w:val="00927ECE"/>
    <w:rsid w:val="0093098E"/>
    <w:rsid w:val="00930A35"/>
    <w:rsid w:val="00930B3A"/>
    <w:rsid w:val="00931FD4"/>
    <w:rsid w:val="009323D0"/>
    <w:rsid w:val="009325B9"/>
    <w:rsid w:val="00932682"/>
    <w:rsid w:val="00932739"/>
    <w:rsid w:val="00932E77"/>
    <w:rsid w:val="009338B8"/>
    <w:rsid w:val="0093413F"/>
    <w:rsid w:val="00934A9A"/>
    <w:rsid w:val="00934E3F"/>
    <w:rsid w:val="00934F91"/>
    <w:rsid w:val="00935BA4"/>
    <w:rsid w:val="00936306"/>
    <w:rsid w:val="0093683A"/>
    <w:rsid w:val="00936B19"/>
    <w:rsid w:val="00936CCB"/>
    <w:rsid w:val="0094017C"/>
    <w:rsid w:val="00940736"/>
    <w:rsid w:val="009419D8"/>
    <w:rsid w:val="00941D41"/>
    <w:rsid w:val="009446BC"/>
    <w:rsid w:val="009458D7"/>
    <w:rsid w:val="00946226"/>
    <w:rsid w:val="009464A6"/>
    <w:rsid w:val="00946C55"/>
    <w:rsid w:val="00947301"/>
    <w:rsid w:val="00947665"/>
    <w:rsid w:val="00947697"/>
    <w:rsid w:val="00947C3A"/>
    <w:rsid w:val="00947D18"/>
    <w:rsid w:val="009500B1"/>
    <w:rsid w:val="00951461"/>
    <w:rsid w:val="00951C73"/>
    <w:rsid w:val="00952CC7"/>
    <w:rsid w:val="00952DCF"/>
    <w:rsid w:val="00953701"/>
    <w:rsid w:val="00953E3E"/>
    <w:rsid w:val="0095412A"/>
    <w:rsid w:val="00954D94"/>
    <w:rsid w:val="00956390"/>
    <w:rsid w:val="00956868"/>
    <w:rsid w:val="00956E13"/>
    <w:rsid w:val="009574F9"/>
    <w:rsid w:val="00957DFE"/>
    <w:rsid w:val="00960166"/>
    <w:rsid w:val="00960D9E"/>
    <w:rsid w:val="00960E6A"/>
    <w:rsid w:val="009615F4"/>
    <w:rsid w:val="00961DC0"/>
    <w:rsid w:val="00962158"/>
    <w:rsid w:val="009624AF"/>
    <w:rsid w:val="0096251B"/>
    <w:rsid w:val="00962889"/>
    <w:rsid w:val="00962C37"/>
    <w:rsid w:val="00963038"/>
    <w:rsid w:val="00963485"/>
    <w:rsid w:val="00965607"/>
    <w:rsid w:val="00965FA2"/>
    <w:rsid w:val="00966134"/>
    <w:rsid w:val="00966946"/>
    <w:rsid w:val="00966D54"/>
    <w:rsid w:val="00966F7C"/>
    <w:rsid w:val="009679E6"/>
    <w:rsid w:val="00967F3D"/>
    <w:rsid w:val="0097081E"/>
    <w:rsid w:val="00970E19"/>
    <w:rsid w:val="0097147F"/>
    <w:rsid w:val="0097226D"/>
    <w:rsid w:val="009725C2"/>
    <w:rsid w:val="0097306E"/>
    <w:rsid w:val="009735C2"/>
    <w:rsid w:val="00973ED9"/>
    <w:rsid w:val="0097482D"/>
    <w:rsid w:val="00975099"/>
    <w:rsid w:val="00975F86"/>
    <w:rsid w:val="009760AA"/>
    <w:rsid w:val="00976937"/>
    <w:rsid w:val="00976B2A"/>
    <w:rsid w:val="00977C51"/>
    <w:rsid w:val="00977C7D"/>
    <w:rsid w:val="009807E6"/>
    <w:rsid w:val="00981E12"/>
    <w:rsid w:val="00981F2F"/>
    <w:rsid w:val="0098206E"/>
    <w:rsid w:val="0098213A"/>
    <w:rsid w:val="00982925"/>
    <w:rsid w:val="00982A4C"/>
    <w:rsid w:val="00982CAE"/>
    <w:rsid w:val="00982E20"/>
    <w:rsid w:val="009838BE"/>
    <w:rsid w:val="00983C98"/>
    <w:rsid w:val="00983F3C"/>
    <w:rsid w:val="00984A43"/>
    <w:rsid w:val="00984D95"/>
    <w:rsid w:val="0098521A"/>
    <w:rsid w:val="00985D0B"/>
    <w:rsid w:val="009878CC"/>
    <w:rsid w:val="00987AC0"/>
    <w:rsid w:val="00987B06"/>
    <w:rsid w:val="00987CAB"/>
    <w:rsid w:val="00987FEE"/>
    <w:rsid w:val="0099073D"/>
    <w:rsid w:val="0099074A"/>
    <w:rsid w:val="009907C4"/>
    <w:rsid w:val="00991AF9"/>
    <w:rsid w:val="00991CD8"/>
    <w:rsid w:val="00991CF2"/>
    <w:rsid w:val="00992630"/>
    <w:rsid w:val="009933C7"/>
    <w:rsid w:val="00993562"/>
    <w:rsid w:val="00993574"/>
    <w:rsid w:val="00994AE8"/>
    <w:rsid w:val="00994B77"/>
    <w:rsid w:val="00995C11"/>
    <w:rsid w:val="00995F36"/>
    <w:rsid w:val="00997309"/>
    <w:rsid w:val="0099742A"/>
    <w:rsid w:val="00997ACE"/>
    <w:rsid w:val="00997D0F"/>
    <w:rsid w:val="009A0AD7"/>
    <w:rsid w:val="009A0EC2"/>
    <w:rsid w:val="009A1C07"/>
    <w:rsid w:val="009A1C4B"/>
    <w:rsid w:val="009A1FA9"/>
    <w:rsid w:val="009A235E"/>
    <w:rsid w:val="009A3400"/>
    <w:rsid w:val="009A34BC"/>
    <w:rsid w:val="009A411C"/>
    <w:rsid w:val="009A4553"/>
    <w:rsid w:val="009A4768"/>
    <w:rsid w:val="009A4AC4"/>
    <w:rsid w:val="009A531C"/>
    <w:rsid w:val="009A5AFF"/>
    <w:rsid w:val="009A5EFF"/>
    <w:rsid w:val="009A6683"/>
    <w:rsid w:val="009A7673"/>
    <w:rsid w:val="009B03A0"/>
    <w:rsid w:val="009B04AE"/>
    <w:rsid w:val="009B0FA9"/>
    <w:rsid w:val="009B1755"/>
    <w:rsid w:val="009B1926"/>
    <w:rsid w:val="009B37BB"/>
    <w:rsid w:val="009B3E23"/>
    <w:rsid w:val="009B494A"/>
    <w:rsid w:val="009B4A88"/>
    <w:rsid w:val="009B5F5C"/>
    <w:rsid w:val="009B624E"/>
    <w:rsid w:val="009B63D8"/>
    <w:rsid w:val="009B786A"/>
    <w:rsid w:val="009C00A3"/>
    <w:rsid w:val="009C0D27"/>
    <w:rsid w:val="009C104D"/>
    <w:rsid w:val="009C1296"/>
    <w:rsid w:val="009C198B"/>
    <w:rsid w:val="009C2063"/>
    <w:rsid w:val="009C212C"/>
    <w:rsid w:val="009C266A"/>
    <w:rsid w:val="009C2D66"/>
    <w:rsid w:val="009C32FA"/>
    <w:rsid w:val="009C369B"/>
    <w:rsid w:val="009C3C22"/>
    <w:rsid w:val="009C5634"/>
    <w:rsid w:val="009C5647"/>
    <w:rsid w:val="009C57BD"/>
    <w:rsid w:val="009C5B62"/>
    <w:rsid w:val="009C5BE5"/>
    <w:rsid w:val="009C6667"/>
    <w:rsid w:val="009C69FD"/>
    <w:rsid w:val="009C6C31"/>
    <w:rsid w:val="009C6E0C"/>
    <w:rsid w:val="009C6E89"/>
    <w:rsid w:val="009C7C9D"/>
    <w:rsid w:val="009C7E12"/>
    <w:rsid w:val="009D0497"/>
    <w:rsid w:val="009D0D70"/>
    <w:rsid w:val="009D0F18"/>
    <w:rsid w:val="009D0F2E"/>
    <w:rsid w:val="009D12B6"/>
    <w:rsid w:val="009D1BD5"/>
    <w:rsid w:val="009D257B"/>
    <w:rsid w:val="009D2F63"/>
    <w:rsid w:val="009D3CBB"/>
    <w:rsid w:val="009D46FD"/>
    <w:rsid w:val="009D49F9"/>
    <w:rsid w:val="009D4C6F"/>
    <w:rsid w:val="009D4F03"/>
    <w:rsid w:val="009D554F"/>
    <w:rsid w:val="009D62D9"/>
    <w:rsid w:val="009D6E63"/>
    <w:rsid w:val="009D7BD5"/>
    <w:rsid w:val="009E03E5"/>
    <w:rsid w:val="009E0467"/>
    <w:rsid w:val="009E0597"/>
    <w:rsid w:val="009E0A78"/>
    <w:rsid w:val="009E1A5E"/>
    <w:rsid w:val="009E2281"/>
    <w:rsid w:val="009E23F7"/>
    <w:rsid w:val="009E2519"/>
    <w:rsid w:val="009E2D4A"/>
    <w:rsid w:val="009E302A"/>
    <w:rsid w:val="009E33AC"/>
    <w:rsid w:val="009E36EE"/>
    <w:rsid w:val="009E3A48"/>
    <w:rsid w:val="009E3B4E"/>
    <w:rsid w:val="009E3BA9"/>
    <w:rsid w:val="009E3ED3"/>
    <w:rsid w:val="009E46CE"/>
    <w:rsid w:val="009E47EE"/>
    <w:rsid w:val="009E5297"/>
    <w:rsid w:val="009E52A2"/>
    <w:rsid w:val="009E5C15"/>
    <w:rsid w:val="009E6950"/>
    <w:rsid w:val="009E6E67"/>
    <w:rsid w:val="009F085A"/>
    <w:rsid w:val="009F10DB"/>
    <w:rsid w:val="009F14D4"/>
    <w:rsid w:val="009F1979"/>
    <w:rsid w:val="009F247F"/>
    <w:rsid w:val="009F2C64"/>
    <w:rsid w:val="009F2D28"/>
    <w:rsid w:val="009F3519"/>
    <w:rsid w:val="009F4425"/>
    <w:rsid w:val="009F4A66"/>
    <w:rsid w:val="009F4DC9"/>
    <w:rsid w:val="009F4EBA"/>
    <w:rsid w:val="009F4F83"/>
    <w:rsid w:val="009F5FBC"/>
    <w:rsid w:val="009F60C9"/>
    <w:rsid w:val="009F765C"/>
    <w:rsid w:val="00A00764"/>
    <w:rsid w:val="00A00F05"/>
    <w:rsid w:val="00A01244"/>
    <w:rsid w:val="00A017F3"/>
    <w:rsid w:val="00A0264B"/>
    <w:rsid w:val="00A0279D"/>
    <w:rsid w:val="00A02812"/>
    <w:rsid w:val="00A02BB4"/>
    <w:rsid w:val="00A031B9"/>
    <w:rsid w:val="00A0327E"/>
    <w:rsid w:val="00A0438B"/>
    <w:rsid w:val="00A04795"/>
    <w:rsid w:val="00A05A06"/>
    <w:rsid w:val="00A065C2"/>
    <w:rsid w:val="00A066E3"/>
    <w:rsid w:val="00A068FD"/>
    <w:rsid w:val="00A071AC"/>
    <w:rsid w:val="00A100F9"/>
    <w:rsid w:val="00A10C03"/>
    <w:rsid w:val="00A115C8"/>
    <w:rsid w:val="00A11788"/>
    <w:rsid w:val="00A135BF"/>
    <w:rsid w:val="00A146A7"/>
    <w:rsid w:val="00A149BF"/>
    <w:rsid w:val="00A155F3"/>
    <w:rsid w:val="00A15791"/>
    <w:rsid w:val="00A161BD"/>
    <w:rsid w:val="00A1622A"/>
    <w:rsid w:val="00A166C0"/>
    <w:rsid w:val="00A16A5D"/>
    <w:rsid w:val="00A17581"/>
    <w:rsid w:val="00A178BD"/>
    <w:rsid w:val="00A17A23"/>
    <w:rsid w:val="00A20F24"/>
    <w:rsid w:val="00A21847"/>
    <w:rsid w:val="00A218F4"/>
    <w:rsid w:val="00A21F25"/>
    <w:rsid w:val="00A22814"/>
    <w:rsid w:val="00A232AD"/>
    <w:rsid w:val="00A23A8F"/>
    <w:rsid w:val="00A246A5"/>
    <w:rsid w:val="00A246FD"/>
    <w:rsid w:val="00A25D2E"/>
    <w:rsid w:val="00A25E4F"/>
    <w:rsid w:val="00A26BC3"/>
    <w:rsid w:val="00A2716A"/>
    <w:rsid w:val="00A27548"/>
    <w:rsid w:val="00A27722"/>
    <w:rsid w:val="00A27BA9"/>
    <w:rsid w:val="00A27E60"/>
    <w:rsid w:val="00A304A5"/>
    <w:rsid w:val="00A3059D"/>
    <w:rsid w:val="00A30F1F"/>
    <w:rsid w:val="00A31088"/>
    <w:rsid w:val="00A32D5E"/>
    <w:rsid w:val="00A3328A"/>
    <w:rsid w:val="00A33D6D"/>
    <w:rsid w:val="00A35A46"/>
    <w:rsid w:val="00A35A77"/>
    <w:rsid w:val="00A35F95"/>
    <w:rsid w:val="00A36ADD"/>
    <w:rsid w:val="00A36FD6"/>
    <w:rsid w:val="00A37E06"/>
    <w:rsid w:val="00A4052D"/>
    <w:rsid w:val="00A407C9"/>
    <w:rsid w:val="00A40AEA"/>
    <w:rsid w:val="00A40E68"/>
    <w:rsid w:val="00A40EDC"/>
    <w:rsid w:val="00A40F5B"/>
    <w:rsid w:val="00A4128D"/>
    <w:rsid w:val="00A420D3"/>
    <w:rsid w:val="00A4212D"/>
    <w:rsid w:val="00A42391"/>
    <w:rsid w:val="00A42643"/>
    <w:rsid w:val="00A4370A"/>
    <w:rsid w:val="00A43B13"/>
    <w:rsid w:val="00A44164"/>
    <w:rsid w:val="00A4439B"/>
    <w:rsid w:val="00A4495A"/>
    <w:rsid w:val="00A453E1"/>
    <w:rsid w:val="00A458B1"/>
    <w:rsid w:val="00A45E74"/>
    <w:rsid w:val="00A468B9"/>
    <w:rsid w:val="00A469BD"/>
    <w:rsid w:val="00A46AE0"/>
    <w:rsid w:val="00A4739B"/>
    <w:rsid w:val="00A475B6"/>
    <w:rsid w:val="00A475E2"/>
    <w:rsid w:val="00A475EA"/>
    <w:rsid w:val="00A479BB"/>
    <w:rsid w:val="00A50135"/>
    <w:rsid w:val="00A5039E"/>
    <w:rsid w:val="00A50885"/>
    <w:rsid w:val="00A50CB4"/>
    <w:rsid w:val="00A51082"/>
    <w:rsid w:val="00A5132A"/>
    <w:rsid w:val="00A5281C"/>
    <w:rsid w:val="00A52C66"/>
    <w:rsid w:val="00A54975"/>
    <w:rsid w:val="00A54B8C"/>
    <w:rsid w:val="00A55D92"/>
    <w:rsid w:val="00A55FEF"/>
    <w:rsid w:val="00A566D4"/>
    <w:rsid w:val="00A56913"/>
    <w:rsid w:val="00A57030"/>
    <w:rsid w:val="00A570BE"/>
    <w:rsid w:val="00A57A37"/>
    <w:rsid w:val="00A57BD0"/>
    <w:rsid w:val="00A57C50"/>
    <w:rsid w:val="00A602FE"/>
    <w:rsid w:val="00A6067A"/>
    <w:rsid w:val="00A606EA"/>
    <w:rsid w:val="00A60D80"/>
    <w:rsid w:val="00A612B7"/>
    <w:rsid w:val="00A613C2"/>
    <w:rsid w:val="00A6165B"/>
    <w:rsid w:val="00A617EC"/>
    <w:rsid w:val="00A62D16"/>
    <w:rsid w:val="00A6308F"/>
    <w:rsid w:val="00A6337A"/>
    <w:rsid w:val="00A6338F"/>
    <w:rsid w:val="00A63E3A"/>
    <w:rsid w:val="00A6406E"/>
    <w:rsid w:val="00A640F7"/>
    <w:rsid w:val="00A64A36"/>
    <w:rsid w:val="00A64E6C"/>
    <w:rsid w:val="00A64F24"/>
    <w:rsid w:val="00A65399"/>
    <w:rsid w:val="00A65FAE"/>
    <w:rsid w:val="00A6619A"/>
    <w:rsid w:val="00A66214"/>
    <w:rsid w:val="00A70452"/>
    <w:rsid w:val="00A707B6"/>
    <w:rsid w:val="00A70D89"/>
    <w:rsid w:val="00A717CB"/>
    <w:rsid w:val="00A71A59"/>
    <w:rsid w:val="00A71E1F"/>
    <w:rsid w:val="00A723BE"/>
    <w:rsid w:val="00A72686"/>
    <w:rsid w:val="00A72D75"/>
    <w:rsid w:val="00A72E5A"/>
    <w:rsid w:val="00A73361"/>
    <w:rsid w:val="00A73F41"/>
    <w:rsid w:val="00A74C52"/>
    <w:rsid w:val="00A74F31"/>
    <w:rsid w:val="00A753DE"/>
    <w:rsid w:val="00A75BA4"/>
    <w:rsid w:val="00A75D8B"/>
    <w:rsid w:val="00A7714A"/>
    <w:rsid w:val="00A77984"/>
    <w:rsid w:val="00A77C63"/>
    <w:rsid w:val="00A77CA7"/>
    <w:rsid w:val="00A803E6"/>
    <w:rsid w:val="00A80A07"/>
    <w:rsid w:val="00A80C93"/>
    <w:rsid w:val="00A8100B"/>
    <w:rsid w:val="00A813BA"/>
    <w:rsid w:val="00A8162F"/>
    <w:rsid w:val="00A81641"/>
    <w:rsid w:val="00A81CA1"/>
    <w:rsid w:val="00A82E5E"/>
    <w:rsid w:val="00A82FB6"/>
    <w:rsid w:val="00A834E2"/>
    <w:rsid w:val="00A8375E"/>
    <w:rsid w:val="00A83B4F"/>
    <w:rsid w:val="00A83FB0"/>
    <w:rsid w:val="00A84B5D"/>
    <w:rsid w:val="00A85B33"/>
    <w:rsid w:val="00A85C86"/>
    <w:rsid w:val="00A85F4B"/>
    <w:rsid w:val="00A86D2B"/>
    <w:rsid w:val="00A90A85"/>
    <w:rsid w:val="00A9166B"/>
    <w:rsid w:val="00A91D33"/>
    <w:rsid w:val="00A921B5"/>
    <w:rsid w:val="00A924AC"/>
    <w:rsid w:val="00A932CB"/>
    <w:rsid w:val="00A95040"/>
    <w:rsid w:val="00A9507C"/>
    <w:rsid w:val="00A95EB5"/>
    <w:rsid w:val="00A95FAA"/>
    <w:rsid w:val="00A9607F"/>
    <w:rsid w:val="00A9680B"/>
    <w:rsid w:val="00A96A6E"/>
    <w:rsid w:val="00AA0924"/>
    <w:rsid w:val="00AA19B8"/>
    <w:rsid w:val="00AA1F53"/>
    <w:rsid w:val="00AA247B"/>
    <w:rsid w:val="00AA37D5"/>
    <w:rsid w:val="00AA3EC9"/>
    <w:rsid w:val="00AA4040"/>
    <w:rsid w:val="00AA4D13"/>
    <w:rsid w:val="00AA5232"/>
    <w:rsid w:val="00AA5341"/>
    <w:rsid w:val="00AA5D6E"/>
    <w:rsid w:val="00AA5FBB"/>
    <w:rsid w:val="00AA5FD6"/>
    <w:rsid w:val="00AA6148"/>
    <w:rsid w:val="00AA655C"/>
    <w:rsid w:val="00AA661E"/>
    <w:rsid w:val="00AA6663"/>
    <w:rsid w:val="00AA672F"/>
    <w:rsid w:val="00AA6FDD"/>
    <w:rsid w:val="00AA708D"/>
    <w:rsid w:val="00AA7243"/>
    <w:rsid w:val="00AA73D4"/>
    <w:rsid w:val="00AA73D7"/>
    <w:rsid w:val="00AA79C1"/>
    <w:rsid w:val="00AA7FD1"/>
    <w:rsid w:val="00AB0177"/>
    <w:rsid w:val="00AB0733"/>
    <w:rsid w:val="00AB0ED6"/>
    <w:rsid w:val="00AB1C07"/>
    <w:rsid w:val="00AB1F42"/>
    <w:rsid w:val="00AB2222"/>
    <w:rsid w:val="00AB26DB"/>
    <w:rsid w:val="00AB2E05"/>
    <w:rsid w:val="00AB3155"/>
    <w:rsid w:val="00AB3A53"/>
    <w:rsid w:val="00AB44AB"/>
    <w:rsid w:val="00AB545D"/>
    <w:rsid w:val="00AB55C1"/>
    <w:rsid w:val="00AB6AA0"/>
    <w:rsid w:val="00AB6DBF"/>
    <w:rsid w:val="00AB756A"/>
    <w:rsid w:val="00AB772B"/>
    <w:rsid w:val="00AC00BA"/>
    <w:rsid w:val="00AC0367"/>
    <w:rsid w:val="00AC0399"/>
    <w:rsid w:val="00AC0C5F"/>
    <w:rsid w:val="00AC193A"/>
    <w:rsid w:val="00AC1AF3"/>
    <w:rsid w:val="00AC2465"/>
    <w:rsid w:val="00AC39F7"/>
    <w:rsid w:val="00AC3A21"/>
    <w:rsid w:val="00AC3C60"/>
    <w:rsid w:val="00AC546B"/>
    <w:rsid w:val="00AC5615"/>
    <w:rsid w:val="00AC5AD5"/>
    <w:rsid w:val="00AC5FEA"/>
    <w:rsid w:val="00AC626D"/>
    <w:rsid w:val="00AC6A10"/>
    <w:rsid w:val="00AC702D"/>
    <w:rsid w:val="00AD01C9"/>
    <w:rsid w:val="00AD067B"/>
    <w:rsid w:val="00AD06BF"/>
    <w:rsid w:val="00AD1AE8"/>
    <w:rsid w:val="00AD1FC4"/>
    <w:rsid w:val="00AD2678"/>
    <w:rsid w:val="00AD44E8"/>
    <w:rsid w:val="00AD507F"/>
    <w:rsid w:val="00AD5537"/>
    <w:rsid w:val="00AD5B67"/>
    <w:rsid w:val="00AD6A0C"/>
    <w:rsid w:val="00AE0379"/>
    <w:rsid w:val="00AE050E"/>
    <w:rsid w:val="00AE07B9"/>
    <w:rsid w:val="00AE0CC7"/>
    <w:rsid w:val="00AE1075"/>
    <w:rsid w:val="00AE1666"/>
    <w:rsid w:val="00AE16BC"/>
    <w:rsid w:val="00AE190C"/>
    <w:rsid w:val="00AE2011"/>
    <w:rsid w:val="00AE209C"/>
    <w:rsid w:val="00AE356C"/>
    <w:rsid w:val="00AE3EFE"/>
    <w:rsid w:val="00AE4496"/>
    <w:rsid w:val="00AE460C"/>
    <w:rsid w:val="00AE4738"/>
    <w:rsid w:val="00AE4CE6"/>
    <w:rsid w:val="00AE5851"/>
    <w:rsid w:val="00AE5897"/>
    <w:rsid w:val="00AE5DFD"/>
    <w:rsid w:val="00AE6018"/>
    <w:rsid w:val="00AE6D63"/>
    <w:rsid w:val="00AE6D96"/>
    <w:rsid w:val="00AE710A"/>
    <w:rsid w:val="00AE740E"/>
    <w:rsid w:val="00AF0861"/>
    <w:rsid w:val="00AF0AA0"/>
    <w:rsid w:val="00AF1198"/>
    <w:rsid w:val="00AF16DD"/>
    <w:rsid w:val="00AF2ED1"/>
    <w:rsid w:val="00AF3511"/>
    <w:rsid w:val="00AF4B09"/>
    <w:rsid w:val="00AF4D68"/>
    <w:rsid w:val="00AF50CC"/>
    <w:rsid w:val="00AF52E2"/>
    <w:rsid w:val="00AF5A46"/>
    <w:rsid w:val="00AF5AF3"/>
    <w:rsid w:val="00AF5C5D"/>
    <w:rsid w:val="00AF5F58"/>
    <w:rsid w:val="00AF6223"/>
    <w:rsid w:val="00AF6EE3"/>
    <w:rsid w:val="00AF7886"/>
    <w:rsid w:val="00B0120C"/>
    <w:rsid w:val="00B0131F"/>
    <w:rsid w:val="00B01998"/>
    <w:rsid w:val="00B019F1"/>
    <w:rsid w:val="00B02309"/>
    <w:rsid w:val="00B02C1D"/>
    <w:rsid w:val="00B03040"/>
    <w:rsid w:val="00B033F4"/>
    <w:rsid w:val="00B03429"/>
    <w:rsid w:val="00B050A9"/>
    <w:rsid w:val="00B053A2"/>
    <w:rsid w:val="00B05DA1"/>
    <w:rsid w:val="00B0640C"/>
    <w:rsid w:val="00B06421"/>
    <w:rsid w:val="00B10462"/>
    <w:rsid w:val="00B10649"/>
    <w:rsid w:val="00B113A3"/>
    <w:rsid w:val="00B1248A"/>
    <w:rsid w:val="00B142AC"/>
    <w:rsid w:val="00B144CD"/>
    <w:rsid w:val="00B14897"/>
    <w:rsid w:val="00B151CF"/>
    <w:rsid w:val="00B1560B"/>
    <w:rsid w:val="00B157AC"/>
    <w:rsid w:val="00B16248"/>
    <w:rsid w:val="00B168C7"/>
    <w:rsid w:val="00B16CD6"/>
    <w:rsid w:val="00B17B2D"/>
    <w:rsid w:val="00B17D4B"/>
    <w:rsid w:val="00B20642"/>
    <w:rsid w:val="00B20C25"/>
    <w:rsid w:val="00B211EF"/>
    <w:rsid w:val="00B213CD"/>
    <w:rsid w:val="00B232EB"/>
    <w:rsid w:val="00B23365"/>
    <w:rsid w:val="00B23AD6"/>
    <w:rsid w:val="00B23E06"/>
    <w:rsid w:val="00B23ECF"/>
    <w:rsid w:val="00B24590"/>
    <w:rsid w:val="00B2487B"/>
    <w:rsid w:val="00B24C51"/>
    <w:rsid w:val="00B256EF"/>
    <w:rsid w:val="00B25773"/>
    <w:rsid w:val="00B25C6E"/>
    <w:rsid w:val="00B26C2E"/>
    <w:rsid w:val="00B27632"/>
    <w:rsid w:val="00B27BF7"/>
    <w:rsid w:val="00B30790"/>
    <w:rsid w:val="00B307D9"/>
    <w:rsid w:val="00B3125D"/>
    <w:rsid w:val="00B31DAF"/>
    <w:rsid w:val="00B33405"/>
    <w:rsid w:val="00B341CD"/>
    <w:rsid w:val="00B343CC"/>
    <w:rsid w:val="00B35AB4"/>
    <w:rsid w:val="00B36AA7"/>
    <w:rsid w:val="00B36B78"/>
    <w:rsid w:val="00B36DB3"/>
    <w:rsid w:val="00B37011"/>
    <w:rsid w:val="00B378D1"/>
    <w:rsid w:val="00B40018"/>
    <w:rsid w:val="00B40F99"/>
    <w:rsid w:val="00B419BF"/>
    <w:rsid w:val="00B41FB6"/>
    <w:rsid w:val="00B42EF0"/>
    <w:rsid w:val="00B43303"/>
    <w:rsid w:val="00B434DA"/>
    <w:rsid w:val="00B435C0"/>
    <w:rsid w:val="00B43E7D"/>
    <w:rsid w:val="00B444C7"/>
    <w:rsid w:val="00B44D90"/>
    <w:rsid w:val="00B45211"/>
    <w:rsid w:val="00B453EA"/>
    <w:rsid w:val="00B455B0"/>
    <w:rsid w:val="00B46517"/>
    <w:rsid w:val="00B467B1"/>
    <w:rsid w:val="00B46A39"/>
    <w:rsid w:val="00B470E0"/>
    <w:rsid w:val="00B47272"/>
    <w:rsid w:val="00B50BBB"/>
    <w:rsid w:val="00B51695"/>
    <w:rsid w:val="00B51A1C"/>
    <w:rsid w:val="00B525C0"/>
    <w:rsid w:val="00B5286A"/>
    <w:rsid w:val="00B53DC7"/>
    <w:rsid w:val="00B53F25"/>
    <w:rsid w:val="00B54091"/>
    <w:rsid w:val="00B543BD"/>
    <w:rsid w:val="00B54E2D"/>
    <w:rsid w:val="00B5552D"/>
    <w:rsid w:val="00B5576A"/>
    <w:rsid w:val="00B55D15"/>
    <w:rsid w:val="00B56AF3"/>
    <w:rsid w:val="00B56B21"/>
    <w:rsid w:val="00B56BF7"/>
    <w:rsid w:val="00B57E76"/>
    <w:rsid w:val="00B6066D"/>
    <w:rsid w:val="00B613C3"/>
    <w:rsid w:val="00B61FF9"/>
    <w:rsid w:val="00B62670"/>
    <w:rsid w:val="00B62B36"/>
    <w:rsid w:val="00B62B3B"/>
    <w:rsid w:val="00B635AA"/>
    <w:rsid w:val="00B64C69"/>
    <w:rsid w:val="00B65006"/>
    <w:rsid w:val="00B651A4"/>
    <w:rsid w:val="00B6593A"/>
    <w:rsid w:val="00B65B67"/>
    <w:rsid w:val="00B65D42"/>
    <w:rsid w:val="00B65DAE"/>
    <w:rsid w:val="00B66625"/>
    <w:rsid w:val="00B669E3"/>
    <w:rsid w:val="00B67624"/>
    <w:rsid w:val="00B678E1"/>
    <w:rsid w:val="00B7106C"/>
    <w:rsid w:val="00B71185"/>
    <w:rsid w:val="00B7236F"/>
    <w:rsid w:val="00B733D3"/>
    <w:rsid w:val="00B74068"/>
    <w:rsid w:val="00B744EF"/>
    <w:rsid w:val="00B74927"/>
    <w:rsid w:val="00B75626"/>
    <w:rsid w:val="00B7581F"/>
    <w:rsid w:val="00B75F7D"/>
    <w:rsid w:val="00B7662C"/>
    <w:rsid w:val="00B766DA"/>
    <w:rsid w:val="00B7671C"/>
    <w:rsid w:val="00B76973"/>
    <w:rsid w:val="00B77544"/>
    <w:rsid w:val="00B77A6C"/>
    <w:rsid w:val="00B80216"/>
    <w:rsid w:val="00B8069A"/>
    <w:rsid w:val="00B80C8D"/>
    <w:rsid w:val="00B82BCA"/>
    <w:rsid w:val="00B82E58"/>
    <w:rsid w:val="00B843CC"/>
    <w:rsid w:val="00B847C1"/>
    <w:rsid w:val="00B859CD"/>
    <w:rsid w:val="00B85C19"/>
    <w:rsid w:val="00B85D02"/>
    <w:rsid w:val="00B868E9"/>
    <w:rsid w:val="00B87D83"/>
    <w:rsid w:val="00B901EB"/>
    <w:rsid w:val="00B9057C"/>
    <w:rsid w:val="00B905CC"/>
    <w:rsid w:val="00B90848"/>
    <w:rsid w:val="00B9086E"/>
    <w:rsid w:val="00B913BF"/>
    <w:rsid w:val="00B919EB"/>
    <w:rsid w:val="00B933C6"/>
    <w:rsid w:val="00B93823"/>
    <w:rsid w:val="00B94737"/>
    <w:rsid w:val="00B947F1"/>
    <w:rsid w:val="00B95FF3"/>
    <w:rsid w:val="00B96570"/>
    <w:rsid w:val="00BA0FAE"/>
    <w:rsid w:val="00BA12D7"/>
    <w:rsid w:val="00BA1B65"/>
    <w:rsid w:val="00BA3200"/>
    <w:rsid w:val="00BA4407"/>
    <w:rsid w:val="00BA4845"/>
    <w:rsid w:val="00BA6D4B"/>
    <w:rsid w:val="00BA75E9"/>
    <w:rsid w:val="00BB01C7"/>
    <w:rsid w:val="00BB14E9"/>
    <w:rsid w:val="00BB200C"/>
    <w:rsid w:val="00BB293A"/>
    <w:rsid w:val="00BB3C1A"/>
    <w:rsid w:val="00BB3F17"/>
    <w:rsid w:val="00BB4CC7"/>
    <w:rsid w:val="00BB4D55"/>
    <w:rsid w:val="00BB563C"/>
    <w:rsid w:val="00BB5875"/>
    <w:rsid w:val="00BB5DC5"/>
    <w:rsid w:val="00BB6474"/>
    <w:rsid w:val="00BB6632"/>
    <w:rsid w:val="00BB7DB5"/>
    <w:rsid w:val="00BC1261"/>
    <w:rsid w:val="00BC18E8"/>
    <w:rsid w:val="00BC1FA2"/>
    <w:rsid w:val="00BC246E"/>
    <w:rsid w:val="00BC4534"/>
    <w:rsid w:val="00BC4C24"/>
    <w:rsid w:val="00BC4E6F"/>
    <w:rsid w:val="00BC5824"/>
    <w:rsid w:val="00BC6754"/>
    <w:rsid w:val="00BC6B4A"/>
    <w:rsid w:val="00BC6C20"/>
    <w:rsid w:val="00BC6CB4"/>
    <w:rsid w:val="00BC72B0"/>
    <w:rsid w:val="00BC7535"/>
    <w:rsid w:val="00BC7702"/>
    <w:rsid w:val="00BC796F"/>
    <w:rsid w:val="00BC7A91"/>
    <w:rsid w:val="00BC7EA7"/>
    <w:rsid w:val="00BD0004"/>
    <w:rsid w:val="00BD1176"/>
    <w:rsid w:val="00BD1792"/>
    <w:rsid w:val="00BD1BAB"/>
    <w:rsid w:val="00BD1EC6"/>
    <w:rsid w:val="00BD258C"/>
    <w:rsid w:val="00BD4269"/>
    <w:rsid w:val="00BD45CB"/>
    <w:rsid w:val="00BD46C5"/>
    <w:rsid w:val="00BD46D0"/>
    <w:rsid w:val="00BD4793"/>
    <w:rsid w:val="00BD4F7B"/>
    <w:rsid w:val="00BD57ED"/>
    <w:rsid w:val="00BD58E1"/>
    <w:rsid w:val="00BD6205"/>
    <w:rsid w:val="00BD68E8"/>
    <w:rsid w:val="00BD6B6F"/>
    <w:rsid w:val="00BD6CFB"/>
    <w:rsid w:val="00BD70CB"/>
    <w:rsid w:val="00BD727C"/>
    <w:rsid w:val="00BD79BA"/>
    <w:rsid w:val="00BE06E8"/>
    <w:rsid w:val="00BE0B6B"/>
    <w:rsid w:val="00BE0E52"/>
    <w:rsid w:val="00BE2389"/>
    <w:rsid w:val="00BE2A95"/>
    <w:rsid w:val="00BE2D3F"/>
    <w:rsid w:val="00BE3A5A"/>
    <w:rsid w:val="00BE42C1"/>
    <w:rsid w:val="00BE4D7A"/>
    <w:rsid w:val="00BE4F2D"/>
    <w:rsid w:val="00BE507E"/>
    <w:rsid w:val="00BE5587"/>
    <w:rsid w:val="00BE560C"/>
    <w:rsid w:val="00BE5975"/>
    <w:rsid w:val="00BE6244"/>
    <w:rsid w:val="00BE6C00"/>
    <w:rsid w:val="00BE72B6"/>
    <w:rsid w:val="00BF0711"/>
    <w:rsid w:val="00BF0CB3"/>
    <w:rsid w:val="00BF1283"/>
    <w:rsid w:val="00BF16E2"/>
    <w:rsid w:val="00BF170F"/>
    <w:rsid w:val="00BF2133"/>
    <w:rsid w:val="00BF2191"/>
    <w:rsid w:val="00BF2616"/>
    <w:rsid w:val="00BF3A52"/>
    <w:rsid w:val="00BF3EF6"/>
    <w:rsid w:val="00BF3F52"/>
    <w:rsid w:val="00BF3F78"/>
    <w:rsid w:val="00BF453E"/>
    <w:rsid w:val="00BF461B"/>
    <w:rsid w:val="00BF4E06"/>
    <w:rsid w:val="00BF52CB"/>
    <w:rsid w:val="00BF5F22"/>
    <w:rsid w:val="00BF6903"/>
    <w:rsid w:val="00BF6AAD"/>
    <w:rsid w:val="00BF6DD1"/>
    <w:rsid w:val="00BF7C8A"/>
    <w:rsid w:val="00BF7EBB"/>
    <w:rsid w:val="00C0140D"/>
    <w:rsid w:val="00C058FB"/>
    <w:rsid w:val="00C059AA"/>
    <w:rsid w:val="00C060D0"/>
    <w:rsid w:val="00C06734"/>
    <w:rsid w:val="00C0698B"/>
    <w:rsid w:val="00C06CEB"/>
    <w:rsid w:val="00C06CF7"/>
    <w:rsid w:val="00C06F6E"/>
    <w:rsid w:val="00C077E3"/>
    <w:rsid w:val="00C07D11"/>
    <w:rsid w:val="00C103DA"/>
    <w:rsid w:val="00C105E2"/>
    <w:rsid w:val="00C107DD"/>
    <w:rsid w:val="00C10BE4"/>
    <w:rsid w:val="00C110FE"/>
    <w:rsid w:val="00C112CE"/>
    <w:rsid w:val="00C11C0D"/>
    <w:rsid w:val="00C11C50"/>
    <w:rsid w:val="00C126B9"/>
    <w:rsid w:val="00C128CD"/>
    <w:rsid w:val="00C12A69"/>
    <w:rsid w:val="00C131DB"/>
    <w:rsid w:val="00C13276"/>
    <w:rsid w:val="00C13BA6"/>
    <w:rsid w:val="00C1430D"/>
    <w:rsid w:val="00C15379"/>
    <w:rsid w:val="00C15779"/>
    <w:rsid w:val="00C15EF0"/>
    <w:rsid w:val="00C179D9"/>
    <w:rsid w:val="00C20046"/>
    <w:rsid w:val="00C2034B"/>
    <w:rsid w:val="00C20D3B"/>
    <w:rsid w:val="00C21223"/>
    <w:rsid w:val="00C21242"/>
    <w:rsid w:val="00C216EE"/>
    <w:rsid w:val="00C22148"/>
    <w:rsid w:val="00C2291F"/>
    <w:rsid w:val="00C24299"/>
    <w:rsid w:val="00C2485F"/>
    <w:rsid w:val="00C258E1"/>
    <w:rsid w:val="00C25B94"/>
    <w:rsid w:val="00C25D77"/>
    <w:rsid w:val="00C25FC8"/>
    <w:rsid w:val="00C26D3A"/>
    <w:rsid w:val="00C2765B"/>
    <w:rsid w:val="00C27B8B"/>
    <w:rsid w:val="00C311C8"/>
    <w:rsid w:val="00C311DC"/>
    <w:rsid w:val="00C318DD"/>
    <w:rsid w:val="00C320CD"/>
    <w:rsid w:val="00C329C5"/>
    <w:rsid w:val="00C32D0D"/>
    <w:rsid w:val="00C338A5"/>
    <w:rsid w:val="00C33D1B"/>
    <w:rsid w:val="00C34367"/>
    <w:rsid w:val="00C347DF"/>
    <w:rsid w:val="00C3546E"/>
    <w:rsid w:val="00C354E3"/>
    <w:rsid w:val="00C35FA1"/>
    <w:rsid w:val="00C3621A"/>
    <w:rsid w:val="00C36333"/>
    <w:rsid w:val="00C377A3"/>
    <w:rsid w:val="00C37C25"/>
    <w:rsid w:val="00C37CD9"/>
    <w:rsid w:val="00C400C1"/>
    <w:rsid w:val="00C412D2"/>
    <w:rsid w:val="00C41C44"/>
    <w:rsid w:val="00C41C94"/>
    <w:rsid w:val="00C4252C"/>
    <w:rsid w:val="00C43692"/>
    <w:rsid w:val="00C43FCA"/>
    <w:rsid w:val="00C44D05"/>
    <w:rsid w:val="00C44F8A"/>
    <w:rsid w:val="00C45F09"/>
    <w:rsid w:val="00C46481"/>
    <w:rsid w:val="00C46558"/>
    <w:rsid w:val="00C4750D"/>
    <w:rsid w:val="00C5060B"/>
    <w:rsid w:val="00C509B5"/>
    <w:rsid w:val="00C50DF5"/>
    <w:rsid w:val="00C51B4C"/>
    <w:rsid w:val="00C53696"/>
    <w:rsid w:val="00C544AE"/>
    <w:rsid w:val="00C552BE"/>
    <w:rsid w:val="00C553FF"/>
    <w:rsid w:val="00C55401"/>
    <w:rsid w:val="00C55446"/>
    <w:rsid w:val="00C56183"/>
    <w:rsid w:val="00C56377"/>
    <w:rsid w:val="00C56BB4"/>
    <w:rsid w:val="00C56C91"/>
    <w:rsid w:val="00C56CA0"/>
    <w:rsid w:val="00C5716A"/>
    <w:rsid w:val="00C57ACD"/>
    <w:rsid w:val="00C57DF7"/>
    <w:rsid w:val="00C60048"/>
    <w:rsid w:val="00C603F0"/>
    <w:rsid w:val="00C60C0C"/>
    <w:rsid w:val="00C612B9"/>
    <w:rsid w:val="00C61553"/>
    <w:rsid w:val="00C6167F"/>
    <w:rsid w:val="00C61FFD"/>
    <w:rsid w:val="00C638F1"/>
    <w:rsid w:val="00C63DDC"/>
    <w:rsid w:val="00C643B9"/>
    <w:rsid w:val="00C645EB"/>
    <w:rsid w:val="00C64EFB"/>
    <w:rsid w:val="00C665C3"/>
    <w:rsid w:val="00C67380"/>
    <w:rsid w:val="00C67ADC"/>
    <w:rsid w:val="00C67EF4"/>
    <w:rsid w:val="00C70188"/>
    <w:rsid w:val="00C70398"/>
    <w:rsid w:val="00C70B19"/>
    <w:rsid w:val="00C71458"/>
    <w:rsid w:val="00C721FE"/>
    <w:rsid w:val="00C7269F"/>
    <w:rsid w:val="00C726E7"/>
    <w:rsid w:val="00C72BF6"/>
    <w:rsid w:val="00C730C4"/>
    <w:rsid w:val="00C730F7"/>
    <w:rsid w:val="00C73B51"/>
    <w:rsid w:val="00C73C20"/>
    <w:rsid w:val="00C7495B"/>
    <w:rsid w:val="00C74BF9"/>
    <w:rsid w:val="00C75748"/>
    <w:rsid w:val="00C75846"/>
    <w:rsid w:val="00C762F6"/>
    <w:rsid w:val="00C76A33"/>
    <w:rsid w:val="00C76D7F"/>
    <w:rsid w:val="00C76DD2"/>
    <w:rsid w:val="00C76DDE"/>
    <w:rsid w:val="00C7711F"/>
    <w:rsid w:val="00C77158"/>
    <w:rsid w:val="00C7738F"/>
    <w:rsid w:val="00C77C35"/>
    <w:rsid w:val="00C80060"/>
    <w:rsid w:val="00C8066B"/>
    <w:rsid w:val="00C80A39"/>
    <w:rsid w:val="00C80C5D"/>
    <w:rsid w:val="00C80E36"/>
    <w:rsid w:val="00C80FA7"/>
    <w:rsid w:val="00C80FAD"/>
    <w:rsid w:val="00C8107C"/>
    <w:rsid w:val="00C811E5"/>
    <w:rsid w:val="00C81607"/>
    <w:rsid w:val="00C81901"/>
    <w:rsid w:val="00C82FD4"/>
    <w:rsid w:val="00C8314D"/>
    <w:rsid w:val="00C840EB"/>
    <w:rsid w:val="00C8456E"/>
    <w:rsid w:val="00C84651"/>
    <w:rsid w:val="00C85FCE"/>
    <w:rsid w:val="00C8626E"/>
    <w:rsid w:val="00C862D2"/>
    <w:rsid w:val="00C876E6"/>
    <w:rsid w:val="00C87933"/>
    <w:rsid w:val="00C87C57"/>
    <w:rsid w:val="00C87D81"/>
    <w:rsid w:val="00C90213"/>
    <w:rsid w:val="00C90E0B"/>
    <w:rsid w:val="00C90F2B"/>
    <w:rsid w:val="00C91986"/>
    <w:rsid w:val="00C91F34"/>
    <w:rsid w:val="00C92697"/>
    <w:rsid w:val="00C92C92"/>
    <w:rsid w:val="00C92D6F"/>
    <w:rsid w:val="00C9323F"/>
    <w:rsid w:val="00C9349D"/>
    <w:rsid w:val="00C93B1E"/>
    <w:rsid w:val="00C93BDB"/>
    <w:rsid w:val="00C93DC8"/>
    <w:rsid w:val="00C9469A"/>
    <w:rsid w:val="00C94BA4"/>
    <w:rsid w:val="00C94CFF"/>
    <w:rsid w:val="00C95274"/>
    <w:rsid w:val="00C95466"/>
    <w:rsid w:val="00C95DA7"/>
    <w:rsid w:val="00C960FE"/>
    <w:rsid w:val="00C964DC"/>
    <w:rsid w:val="00C96860"/>
    <w:rsid w:val="00C96FE9"/>
    <w:rsid w:val="00C9739A"/>
    <w:rsid w:val="00C9748B"/>
    <w:rsid w:val="00CA0074"/>
    <w:rsid w:val="00CA0331"/>
    <w:rsid w:val="00CA0712"/>
    <w:rsid w:val="00CA094B"/>
    <w:rsid w:val="00CA1DD8"/>
    <w:rsid w:val="00CA1F67"/>
    <w:rsid w:val="00CA2E45"/>
    <w:rsid w:val="00CA341E"/>
    <w:rsid w:val="00CA35AD"/>
    <w:rsid w:val="00CA4222"/>
    <w:rsid w:val="00CA4874"/>
    <w:rsid w:val="00CA54E8"/>
    <w:rsid w:val="00CA6A43"/>
    <w:rsid w:val="00CA7BA2"/>
    <w:rsid w:val="00CB0F0B"/>
    <w:rsid w:val="00CB18A1"/>
    <w:rsid w:val="00CB1EBD"/>
    <w:rsid w:val="00CB322E"/>
    <w:rsid w:val="00CB3FBC"/>
    <w:rsid w:val="00CB444D"/>
    <w:rsid w:val="00CB4ECA"/>
    <w:rsid w:val="00CB61CB"/>
    <w:rsid w:val="00CB7372"/>
    <w:rsid w:val="00CB73F0"/>
    <w:rsid w:val="00CB74C3"/>
    <w:rsid w:val="00CB7C01"/>
    <w:rsid w:val="00CB7FC7"/>
    <w:rsid w:val="00CC012E"/>
    <w:rsid w:val="00CC0F43"/>
    <w:rsid w:val="00CC131E"/>
    <w:rsid w:val="00CC1A6D"/>
    <w:rsid w:val="00CC1C6B"/>
    <w:rsid w:val="00CC2309"/>
    <w:rsid w:val="00CC2467"/>
    <w:rsid w:val="00CC29E6"/>
    <w:rsid w:val="00CC2AD1"/>
    <w:rsid w:val="00CC3E03"/>
    <w:rsid w:val="00CC3FE3"/>
    <w:rsid w:val="00CC4241"/>
    <w:rsid w:val="00CC4244"/>
    <w:rsid w:val="00CC4B4A"/>
    <w:rsid w:val="00CC5092"/>
    <w:rsid w:val="00CC5E22"/>
    <w:rsid w:val="00CC5F8D"/>
    <w:rsid w:val="00CC6A1F"/>
    <w:rsid w:val="00CC6A26"/>
    <w:rsid w:val="00CC6D18"/>
    <w:rsid w:val="00CC70F7"/>
    <w:rsid w:val="00CC77ED"/>
    <w:rsid w:val="00CC7D6C"/>
    <w:rsid w:val="00CD001E"/>
    <w:rsid w:val="00CD002C"/>
    <w:rsid w:val="00CD0712"/>
    <w:rsid w:val="00CD13DE"/>
    <w:rsid w:val="00CD1770"/>
    <w:rsid w:val="00CD21F9"/>
    <w:rsid w:val="00CD3218"/>
    <w:rsid w:val="00CD3A01"/>
    <w:rsid w:val="00CD3C93"/>
    <w:rsid w:val="00CD50BA"/>
    <w:rsid w:val="00CD53EE"/>
    <w:rsid w:val="00CD5E83"/>
    <w:rsid w:val="00CD6140"/>
    <w:rsid w:val="00CD617E"/>
    <w:rsid w:val="00CD6650"/>
    <w:rsid w:val="00CD68E5"/>
    <w:rsid w:val="00CD782A"/>
    <w:rsid w:val="00CE01C8"/>
    <w:rsid w:val="00CE1032"/>
    <w:rsid w:val="00CE14F6"/>
    <w:rsid w:val="00CE1675"/>
    <w:rsid w:val="00CE1728"/>
    <w:rsid w:val="00CE1AA9"/>
    <w:rsid w:val="00CE1AC3"/>
    <w:rsid w:val="00CE21E7"/>
    <w:rsid w:val="00CE224F"/>
    <w:rsid w:val="00CE2EA9"/>
    <w:rsid w:val="00CE44E1"/>
    <w:rsid w:val="00CE4749"/>
    <w:rsid w:val="00CE49DC"/>
    <w:rsid w:val="00CE5217"/>
    <w:rsid w:val="00CE526B"/>
    <w:rsid w:val="00CE5506"/>
    <w:rsid w:val="00CE61A8"/>
    <w:rsid w:val="00CE66F1"/>
    <w:rsid w:val="00CE6AC8"/>
    <w:rsid w:val="00CE6E06"/>
    <w:rsid w:val="00CE76E5"/>
    <w:rsid w:val="00CE7A66"/>
    <w:rsid w:val="00CE7F5E"/>
    <w:rsid w:val="00CF00F1"/>
    <w:rsid w:val="00CF0286"/>
    <w:rsid w:val="00CF102C"/>
    <w:rsid w:val="00CF1DAB"/>
    <w:rsid w:val="00CF2F0E"/>
    <w:rsid w:val="00CF34D6"/>
    <w:rsid w:val="00CF3734"/>
    <w:rsid w:val="00CF3740"/>
    <w:rsid w:val="00CF42F7"/>
    <w:rsid w:val="00CF4D6D"/>
    <w:rsid w:val="00CF5C88"/>
    <w:rsid w:val="00CF6065"/>
    <w:rsid w:val="00CF6D12"/>
    <w:rsid w:val="00CF6EDF"/>
    <w:rsid w:val="00CF7083"/>
    <w:rsid w:val="00D00647"/>
    <w:rsid w:val="00D00D87"/>
    <w:rsid w:val="00D00E2F"/>
    <w:rsid w:val="00D01273"/>
    <w:rsid w:val="00D0182A"/>
    <w:rsid w:val="00D0192C"/>
    <w:rsid w:val="00D0228C"/>
    <w:rsid w:val="00D02AE6"/>
    <w:rsid w:val="00D02D65"/>
    <w:rsid w:val="00D03AFC"/>
    <w:rsid w:val="00D04469"/>
    <w:rsid w:val="00D04C02"/>
    <w:rsid w:val="00D04DEF"/>
    <w:rsid w:val="00D0516D"/>
    <w:rsid w:val="00D0531B"/>
    <w:rsid w:val="00D05642"/>
    <w:rsid w:val="00D0590A"/>
    <w:rsid w:val="00D06217"/>
    <w:rsid w:val="00D0669A"/>
    <w:rsid w:val="00D069A2"/>
    <w:rsid w:val="00D10586"/>
    <w:rsid w:val="00D10682"/>
    <w:rsid w:val="00D10B44"/>
    <w:rsid w:val="00D10C4E"/>
    <w:rsid w:val="00D1118C"/>
    <w:rsid w:val="00D11388"/>
    <w:rsid w:val="00D11664"/>
    <w:rsid w:val="00D11F1B"/>
    <w:rsid w:val="00D12D3F"/>
    <w:rsid w:val="00D134B7"/>
    <w:rsid w:val="00D13DB5"/>
    <w:rsid w:val="00D14001"/>
    <w:rsid w:val="00D1419D"/>
    <w:rsid w:val="00D145A4"/>
    <w:rsid w:val="00D14B01"/>
    <w:rsid w:val="00D14C9D"/>
    <w:rsid w:val="00D15293"/>
    <w:rsid w:val="00D16BF8"/>
    <w:rsid w:val="00D16F10"/>
    <w:rsid w:val="00D174DB"/>
    <w:rsid w:val="00D209E6"/>
    <w:rsid w:val="00D230EA"/>
    <w:rsid w:val="00D23D3F"/>
    <w:rsid w:val="00D24211"/>
    <w:rsid w:val="00D2448D"/>
    <w:rsid w:val="00D255C9"/>
    <w:rsid w:val="00D25998"/>
    <w:rsid w:val="00D26CAF"/>
    <w:rsid w:val="00D2781C"/>
    <w:rsid w:val="00D3026F"/>
    <w:rsid w:val="00D307A5"/>
    <w:rsid w:val="00D3095B"/>
    <w:rsid w:val="00D30B71"/>
    <w:rsid w:val="00D31126"/>
    <w:rsid w:val="00D319AF"/>
    <w:rsid w:val="00D336B9"/>
    <w:rsid w:val="00D3377E"/>
    <w:rsid w:val="00D33FE8"/>
    <w:rsid w:val="00D349C1"/>
    <w:rsid w:val="00D349E3"/>
    <w:rsid w:val="00D34CA9"/>
    <w:rsid w:val="00D361D4"/>
    <w:rsid w:val="00D366C0"/>
    <w:rsid w:val="00D36F47"/>
    <w:rsid w:val="00D3756D"/>
    <w:rsid w:val="00D3786D"/>
    <w:rsid w:val="00D37A6A"/>
    <w:rsid w:val="00D4088E"/>
    <w:rsid w:val="00D40BBA"/>
    <w:rsid w:val="00D4280A"/>
    <w:rsid w:val="00D43CA0"/>
    <w:rsid w:val="00D4480B"/>
    <w:rsid w:val="00D449EA"/>
    <w:rsid w:val="00D44ACF"/>
    <w:rsid w:val="00D45147"/>
    <w:rsid w:val="00D45975"/>
    <w:rsid w:val="00D45C22"/>
    <w:rsid w:val="00D46219"/>
    <w:rsid w:val="00D4626B"/>
    <w:rsid w:val="00D463BC"/>
    <w:rsid w:val="00D47585"/>
    <w:rsid w:val="00D47A85"/>
    <w:rsid w:val="00D47E9F"/>
    <w:rsid w:val="00D47FDC"/>
    <w:rsid w:val="00D50B0A"/>
    <w:rsid w:val="00D50B44"/>
    <w:rsid w:val="00D514BE"/>
    <w:rsid w:val="00D51807"/>
    <w:rsid w:val="00D518D0"/>
    <w:rsid w:val="00D54173"/>
    <w:rsid w:val="00D5599B"/>
    <w:rsid w:val="00D55D7F"/>
    <w:rsid w:val="00D566D7"/>
    <w:rsid w:val="00D568B5"/>
    <w:rsid w:val="00D5693A"/>
    <w:rsid w:val="00D572F8"/>
    <w:rsid w:val="00D574E3"/>
    <w:rsid w:val="00D57C8E"/>
    <w:rsid w:val="00D60635"/>
    <w:rsid w:val="00D60B2D"/>
    <w:rsid w:val="00D61FF7"/>
    <w:rsid w:val="00D621C7"/>
    <w:rsid w:val="00D6276C"/>
    <w:rsid w:val="00D62780"/>
    <w:rsid w:val="00D62904"/>
    <w:rsid w:val="00D629DD"/>
    <w:rsid w:val="00D62B63"/>
    <w:rsid w:val="00D62FE9"/>
    <w:rsid w:val="00D63230"/>
    <w:rsid w:val="00D63257"/>
    <w:rsid w:val="00D63D48"/>
    <w:rsid w:val="00D63D8D"/>
    <w:rsid w:val="00D64062"/>
    <w:rsid w:val="00D64E30"/>
    <w:rsid w:val="00D65EA0"/>
    <w:rsid w:val="00D66CB8"/>
    <w:rsid w:val="00D67337"/>
    <w:rsid w:val="00D67B83"/>
    <w:rsid w:val="00D701E7"/>
    <w:rsid w:val="00D71194"/>
    <w:rsid w:val="00D718CF"/>
    <w:rsid w:val="00D71984"/>
    <w:rsid w:val="00D7252C"/>
    <w:rsid w:val="00D72584"/>
    <w:rsid w:val="00D72E4D"/>
    <w:rsid w:val="00D7385D"/>
    <w:rsid w:val="00D7393C"/>
    <w:rsid w:val="00D739F7"/>
    <w:rsid w:val="00D73D31"/>
    <w:rsid w:val="00D74BBD"/>
    <w:rsid w:val="00D753CC"/>
    <w:rsid w:val="00D75962"/>
    <w:rsid w:val="00D764BF"/>
    <w:rsid w:val="00D76C5A"/>
    <w:rsid w:val="00D7769A"/>
    <w:rsid w:val="00D80241"/>
    <w:rsid w:val="00D81629"/>
    <w:rsid w:val="00D82172"/>
    <w:rsid w:val="00D8274B"/>
    <w:rsid w:val="00D828DC"/>
    <w:rsid w:val="00D8294A"/>
    <w:rsid w:val="00D83786"/>
    <w:rsid w:val="00D83D41"/>
    <w:rsid w:val="00D84036"/>
    <w:rsid w:val="00D84725"/>
    <w:rsid w:val="00D8480D"/>
    <w:rsid w:val="00D85003"/>
    <w:rsid w:val="00D854B1"/>
    <w:rsid w:val="00D85C4A"/>
    <w:rsid w:val="00D860B0"/>
    <w:rsid w:val="00D879C1"/>
    <w:rsid w:val="00D87BA8"/>
    <w:rsid w:val="00D87D9B"/>
    <w:rsid w:val="00D90650"/>
    <w:rsid w:val="00D906A7"/>
    <w:rsid w:val="00D90818"/>
    <w:rsid w:val="00D92782"/>
    <w:rsid w:val="00D92EAA"/>
    <w:rsid w:val="00D93046"/>
    <w:rsid w:val="00D932A0"/>
    <w:rsid w:val="00D9354D"/>
    <w:rsid w:val="00D94368"/>
    <w:rsid w:val="00D960CF"/>
    <w:rsid w:val="00D96D89"/>
    <w:rsid w:val="00D96FB3"/>
    <w:rsid w:val="00D9755F"/>
    <w:rsid w:val="00DA014E"/>
    <w:rsid w:val="00DA0A81"/>
    <w:rsid w:val="00DA0EEC"/>
    <w:rsid w:val="00DA12E1"/>
    <w:rsid w:val="00DA1991"/>
    <w:rsid w:val="00DA1C12"/>
    <w:rsid w:val="00DA2797"/>
    <w:rsid w:val="00DA2971"/>
    <w:rsid w:val="00DA2F67"/>
    <w:rsid w:val="00DA3C57"/>
    <w:rsid w:val="00DA3E20"/>
    <w:rsid w:val="00DA45E3"/>
    <w:rsid w:val="00DA5B40"/>
    <w:rsid w:val="00DA649D"/>
    <w:rsid w:val="00DA6973"/>
    <w:rsid w:val="00DA6B98"/>
    <w:rsid w:val="00DA6D35"/>
    <w:rsid w:val="00DA6E76"/>
    <w:rsid w:val="00DA760E"/>
    <w:rsid w:val="00DA7698"/>
    <w:rsid w:val="00DA7729"/>
    <w:rsid w:val="00DB17FA"/>
    <w:rsid w:val="00DB1DAE"/>
    <w:rsid w:val="00DB2109"/>
    <w:rsid w:val="00DB3926"/>
    <w:rsid w:val="00DB3AE7"/>
    <w:rsid w:val="00DB4C58"/>
    <w:rsid w:val="00DB6163"/>
    <w:rsid w:val="00DB6802"/>
    <w:rsid w:val="00DB70EA"/>
    <w:rsid w:val="00DB750E"/>
    <w:rsid w:val="00DB764E"/>
    <w:rsid w:val="00DB7A82"/>
    <w:rsid w:val="00DB7F38"/>
    <w:rsid w:val="00DC0A56"/>
    <w:rsid w:val="00DC0D81"/>
    <w:rsid w:val="00DC0ED7"/>
    <w:rsid w:val="00DC14E0"/>
    <w:rsid w:val="00DC1E26"/>
    <w:rsid w:val="00DC2007"/>
    <w:rsid w:val="00DC235D"/>
    <w:rsid w:val="00DC2834"/>
    <w:rsid w:val="00DC2B1D"/>
    <w:rsid w:val="00DC2D17"/>
    <w:rsid w:val="00DC3528"/>
    <w:rsid w:val="00DC3FD6"/>
    <w:rsid w:val="00DC4108"/>
    <w:rsid w:val="00DC42EE"/>
    <w:rsid w:val="00DC62CB"/>
    <w:rsid w:val="00DC6777"/>
    <w:rsid w:val="00DC6798"/>
    <w:rsid w:val="00DC70E5"/>
    <w:rsid w:val="00DC75A5"/>
    <w:rsid w:val="00DC7DD1"/>
    <w:rsid w:val="00DC7FB8"/>
    <w:rsid w:val="00DD0319"/>
    <w:rsid w:val="00DD0D0F"/>
    <w:rsid w:val="00DD1132"/>
    <w:rsid w:val="00DD12C4"/>
    <w:rsid w:val="00DD1E4D"/>
    <w:rsid w:val="00DD2098"/>
    <w:rsid w:val="00DD217B"/>
    <w:rsid w:val="00DD2D29"/>
    <w:rsid w:val="00DD2D31"/>
    <w:rsid w:val="00DD378E"/>
    <w:rsid w:val="00DD429C"/>
    <w:rsid w:val="00DD42D4"/>
    <w:rsid w:val="00DD47C6"/>
    <w:rsid w:val="00DD51F7"/>
    <w:rsid w:val="00DD57C1"/>
    <w:rsid w:val="00DD66C9"/>
    <w:rsid w:val="00DD7E13"/>
    <w:rsid w:val="00DE0067"/>
    <w:rsid w:val="00DE0284"/>
    <w:rsid w:val="00DE0EE4"/>
    <w:rsid w:val="00DE1E41"/>
    <w:rsid w:val="00DE1F3D"/>
    <w:rsid w:val="00DE23E7"/>
    <w:rsid w:val="00DE2F46"/>
    <w:rsid w:val="00DE362A"/>
    <w:rsid w:val="00DE4F3D"/>
    <w:rsid w:val="00DE57F6"/>
    <w:rsid w:val="00DE69C1"/>
    <w:rsid w:val="00DE7322"/>
    <w:rsid w:val="00DE7860"/>
    <w:rsid w:val="00DE7943"/>
    <w:rsid w:val="00DF0274"/>
    <w:rsid w:val="00DF0512"/>
    <w:rsid w:val="00DF16AA"/>
    <w:rsid w:val="00DF1743"/>
    <w:rsid w:val="00DF17C5"/>
    <w:rsid w:val="00DF2309"/>
    <w:rsid w:val="00DF29C6"/>
    <w:rsid w:val="00DF2E38"/>
    <w:rsid w:val="00DF3221"/>
    <w:rsid w:val="00DF3769"/>
    <w:rsid w:val="00DF41BF"/>
    <w:rsid w:val="00DF5516"/>
    <w:rsid w:val="00DF5BD8"/>
    <w:rsid w:val="00DF698F"/>
    <w:rsid w:val="00DF724C"/>
    <w:rsid w:val="00DF7738"/>
    <w:rsid w:val="00DF7C6D"/>
    <w:rsid w:val="00E01512"/>
    <w:rsid w:val="00E0154A"/>
    <w:rsid w:val="00E01A71"/>
    <w:rsid w:val="00E01B4D"/>
    <w:rsid w:val="00E02058"/>
    <w:rsid w:val="00E0211F"/>
    <w:rsid w:val="00E0297B"/>
    <w:rsid w:val="00E02E43"/>
    <w:rsid w:val="00E03B45"/>
    <w:rsid w:val="00E04085"/>
    <w:rsid w:val="00E04354"/>
    <w:rsid w:val="00E0473F"/>
    <w:rsid w:val="00E049A9"/>
    <w:rsid w:val="00E04E6A"/>
    <w:rsid w:val="00E05023"/>
    <w:rsid w:val="00E050A6"/>
    <w:rsid w:val="00E05EA5"/>
    <w:rsid w:val="00E0695B"/>
    <w:rsid w:val="00E07327"/>
    <w:rsid w:val="00E10CB3"/>
    <w:rsid w:val="00E12719"/>
    <w:rsid w:val="00E12982"/>
    <w:rsid w:val="00E1334B"/>
    <w:rsid w:val="00E13517"/>
    <w:rsid w:val="00E14138"/>
    <w:rsid w:val="00E14589"/>
    <w:rsid w:val="00E14926"/>
    <w:rsid w:val="00E14CAB"/>
    <w:rsid w:val="00E1796C"/>
    <w:rsid w:val="00E17DA8"/>
    <w:rsid w:val="00E204C4"/>
    <w:rsid w:val="00E20C07"/>
    <w:rsid w:val="00E20C68"/>
    <w:rsid w:val="00E20E9C"/>
    <w:rsid w:val="00E20FF6"/>
    <w:rsid w:val="00E21748"/>
    <w:rsid w:val="00E21B7F"/>
    <w:rsid w:val="00E21C5A"/>
    <w:rsid w:val="00E2289D"/>
    <w:rsid w:val="00E22FFD"/>
    <w:rsid w:val="00E232F1"/>
    <w:rsid w:val="00E24D17"/>
    <w:rsid w:val="00E254FD"/>
    <w:rsid w:val="00E25C16"/>
    <w:rsid w:val="00E25FB0"/>
    <w:rsid w:val="00E26F1E"/>
    <w:rsid w:val="00E27EFE"/>
    <w:rsid w:val="00E3035F"/>
    <w:rsid w:val="00E305BD"/>
    <w:rsid w:val="00E3097A"/>
    <w:rsid w:val="00E3389E"/>
    <w:rsid w:val="00E33CB4"/>
    <w:rsid w:val="00E347FE"/>
    <w:rsid w:val="00E348A0"/>
    <w:rsid w:val="00E34905"/>
    <w:rsid w:val="00E34B63"/>
    <w:rsid w:val="00E3574F"/>
    <w:rsid w:val="00E35DCF"/>
    <w:rsid w:val="00E36407"/>
    <w:rsid w:val="00E36A68"/>
    <w:rsid w:val="00E37437"/>
    <w:rsid w:val="00E37A05"/>
    <w:rsid w:val="00E37F6D"/>
    <w:rsid w:val="00E404B6"/>
    <w:rsid w:val="00E406A5"/>
    <w:rsid w:val="00E41423"/>
    <w:rsid w:val="00E41AB6"/>
    <w:rsid w:val="00E42AB4"/>
    <w:rsid w:val="00E42C09"/>
    <w:rsid w:val="00E42DD1"/>
    <w:rsid w:val="00E4323E"/>
    <w:rsid w:val="00E443DE"/>
    <w:rsid w:val="00E444C0"/>
    <w:rsid w:val="00E44FEB"/>
    <w:rsid w:val="00E46361"/>
    <w:rsid w:val="00E46575"/>
    <w:rsid w:val="00E467CD"/>
    <w:rsid w:val="00E47101"/>
    <w:rsid w:val="00E473FE"/>
    <w:rsid w:val="00E47AED"/>
    <w:rsid w:val="00E5011F"/>
    <w:rsid w:val="00E5034E"/>
    <w:rsid w:val="00E51287"/>
    <w:rsid w:val="00E512F0"/>
    <w:rsid w:val="00E516D2"/>
    <w:rsid w:val="00E51CA7"/>
    <w:rsid w:val="00E5228F"/>
    <w:rsid w:val="00E52E04"/>
    <w:rsid w:val="00E537C1"/>
    <w:rsid w:val="00E53D78"/>
    <w:rsid w:val="00E54B6E"/>
    <w:rsid w:val="00E55127"/>
    <w:rsid w:val="00E551BD"/>
    <w:rsid w:val="00E565F6"/>
    <w:rsid w:val="00E57360"/>
    <w:rsid w:val="00E57CDA"/>
    <w:rsid w:val="00E61234"/>
    <w:rsid w:val="00E63452"/>
    <w:rsid w:val="00E6360A"/>
    <w:rsid w:val="00E643CB"/>
    <w:rsid w:val="00E64444"/>
    <w:rsid w:val="00E6453F"/>
    <w:rsid w:val="00E65685"/>
    <w:rsid w:val="00E65F43"/>
    <w:rsid w:val="00E66A36"/>
    <w:rsid w:val="00E704D5"/>
    <w:rsid w:val="00E709F1"/>
    <w:rsid w:val="00E7167A"/>
    <w:rsid w:val="00E71803"/>
    <w:rsid w:val="00E71B96"/>
    <w:rsid w:val="00E71C65"/>
    <w:rsid w:val="00E72415"/>
    <w:rsid w:val="00E72440"/>
    <w:rsid w:val="00E72781"/>
    <w:rsid w:val="00E727B5"/>
    <w:rsid w:val="00E72A94"/>
    <w:rsid w:val="00E72DAB"/>
    <w:rsid w:val="00E73E18"/>
    <w:rsid w:val="00E740EB"/>
    <w:rsid w:val="00E744B5"/>
    <w:rsid w:val="00E746B5"/>
    <w:rsid w:val="00E74978"/>
    <w:rsid w:val="00E74FB5"/>
    <w:rsid w:val="00E750C8"/>
    <w:rsid w:val="00E75499"/>
    <w:rsid w:val="00E75558"/>
    <w:rsid w:val="00E757B5"/>
    <w:rsid w:val="00E75E26"/>
    <w:rsid w:val="00E75F39"/>
    <w:rsid w:val="00E76C9B"/>
    <w:rsid w:val="00E803FE"/>
    <w:rsid w:val="00E8051A"/>
    <w:rsid w:val="00E8287F"/>
    <w:rsid w:val="00E82CC0"/>
    <w:rsid w:val="00E831F0"/>
    <w:rsid w:val="00E8456F"/>
    <w:rsid w:val="00E853B1"/>
    <w:rsid w:val="00E8622D"/>
    <w:rsid w:val="00E8656F"/>
    <w:rsid w:val="00E8689A"/>
    <w:rsid w:val="00E87127"/>
    <w:rsid w:val="00E87B09"/>
    <w:rsid w:val="00E87ECF"/>
    <w:rsid w:val="00E90587"/>
    <w:rsid w:val="00E9272D"/>
    <w:rsid w:val="00E929C5"/>
    <w:rsid w:val="00E9345E"/>
    <w:rsid w:val="00E93AD1"/>
    <w:rsid w:val="00E94184"/>
    <w:rsid w:val="00E946E2"/>
    <w:rsid w:val="00E95A40"/>
    <w:rsid w:val="00E95F11"/>
    <w:rsid w:val="00E9639E"/>
    <w:rsid w:val="00E963E7"/>
    <w:rsid w:val="00E96D12"/>
    <w:rsid w:val="00E96D7A"/>
    <w:rsid w:val="00E96E70"/>
    <w:rsid w:val="00E96E83"/>
    <w:rsid w:val="00E97574"/>
    <w:rsid w:val="00EA0194"/>
    <w:rsid w:val="00EA05A8"/>
    <w:rsid w:val="00EA05DB"/>
    <w:rsid w:val="00EA0CED"/>
    <w:rsid w:val="00EA22E1"/>
    <w:rsid w:val="00EA2421"/>
    <w:rsid w:val="00EA2590"/>
    <w:rsid w:val="00EA2D79"/>
    <w:rsid w:val="00EA4397"/>
    <w:rsid w:val="00EA4E98"/>
    <w:rsid w:val="00EA4FE9"/>
    <w:rsid w:val="00EA52AB"/>
    <w:rsid w:val="00EA5BBB"/>
    <w:rsid w:val="00EA62BA"/>
    <w:rsid w:val="00EA6C2F"/>
    <w:rsid w:val="00EA78F9"/>
    <w:rsid w:val="00EB0304"/>
    <w:rsid w:val="00EB0507"/>
    <w:rsid w:val="00EB055B"/>
    <w:rsid w:val="00EB1384"/>
    <w:rsid w:val="00EB175E"/>
    <w:rsid w:val="00EB2F3F"/>
    <w:rsid w:val="00EB3197"/>
    <w:rsid w:val="00EB3C84"/>
    <w:rsid w:val="00EB41EC"/>
    <w:rsid w:val="00EB5336"/>
    <w:rsid w:val="00EB5AF6"/>
    <w:rsid w:val="00EB5EF3"/>
    <w:rsid w:val="00EB654C"/>
    <w:rsid w:val="00EB6EC5"/>
    <w:rsid w:val="00EB78BA"/>
    <w:rsid w:val="00EB7948"/>
    <w:rsid w:val="00EB7B82"/>
    <w:rsid w:val="00EC05E5"/>
    <w:rsid w:val="00EC0693"/>
    <w:rsid w:val="00EC07EF"/>
    <w:rsid w:val="00EC0A96"/>
    <w:rsid w:val="00EC0CAF"/>
    <w:rsid w:val="00EC12F3"/>
    <w:rsid w:val="00EC1549"/>
    <w:rsid w:val="00EC1948"/>
    <w:rsid w:val="00EC1B09"/>
    <w:rsid w:val="00EC290F"/>
    <w:rsid w:val="00EC2C06"/>
    <w:rsid w:val="00EC3AE4"/>
    <w:rsid w:val="00EC3C2B"/>
    <w:rsid w:val="00EC3F61"/>
    <w:rsid w:val="00EC41F2"/>
    <w:rsid w:val="00EC4395"/>
    <w:rsid w:val="00EC4BF8"/>
    <w:rsid w:val="00EC541A"/>
    <w:rsid w:val="00EC63B7"/>
    <w:rsid w:val="00EC64DD"/>
    <w:rsid w:val="00EC7041"/>
    <w:rsid w:val="00EC7308"/>
    <w:rsid w:val="00EC7D49"/>
    <w:rsid w:val="00ED029D"/>
    <w:rsid w:val="00ED0423"/>
    <w:rsid w:val="00ED0B72"/>
    <w:rsid w:val="00ED0C00"/>
    <w:rsid w:val="00ED1941"/>
    <w:rsid w:val="00ED1C68"/>
    <w:rsid w:val="00ED205B"/>
    <w:rsid w:val="00ED285A"/>
    <w:rsid w:val="00ED28D3"/>
    <w:rsid w:val="00ED2EA7"/>
    <w:rsid w:val="00ED31EA"/>
    <w:rsid w:val="00ED3453"/>
    <w:rsid w:val="00ED36DA"/>
    <w:rsid w:val="00ED3FC5"/>
    <w:rsid w:val="00ED402D"/>
    <w:rsid w:val="00ED48BD"/>
    <w:rsid w:val="00ED4D15"/>
    <w:rsid w:val="00ED522F"/>
    <w:rsid w:val="00ED636F"/>
    <w:rsid w:val="00ED6F00"/>
    <w:rsid w:val="00ED70DC"/>
    <w:rsid w:val="00ED71DA"/>
    <w:rsid w:val="00ED7EF1"/>
    <w:rsid w:val="00EE079A"/>
    <w:rsid w:val="00EE1469"/>
    <w:rsid w:val="00EE2426"/>
    <w:rsid w:val="00EE25C4"/>
    <w:rsid w:val="00EE2E3F"/>
    <w:rsid w:val="00EE3266"/>
    <w:rsid w:val="00EE3548"/>
    <w:rsid w:val="00EE4565"/>
    <w:rsid w:val="00EE583C"/>
    <w:rsid w:val="00EE58CE"/>
    <w:rsid w:val="00EE5953"/>
    <w:rsid w:val="00EE5A6B"/>
    <w:rsid w:val="00EE5F10"/>
    <w:rsid w:val="00EE61DE"/>
    <w:rsid w:val="00EE6818"/>
    <w:rsid w:val="00EE6DEA"/>
    <w:rsid w:val="00EE6F59"/>
    <w:rsid w:val="00EE701D"/>
    <w:rsid w:val="00EE7332"/>
    <w:rsid w:val="00EE779A"/>
    <w:rsid w:val="00EE7CF4"/>
    <w:rsid w:val="00EF0E88"/>
    <w:rsid w:val="00EF10FD"/>
    <w:rsid w:val="00EF1793"/>
    <w:rsid w:val="00EF1A57"/>
    <w:rsid w:val="00EF3D20"/>
    <w:rsid w:val="00EF40E3"/>
    <w:rsid w:val="00EF46FC"/>
    <w:rsid w:val="00EF4AFA"/>
    <w:rsid w:val="00EF4C23"/>
    <w:rsid w:val="00EF5212"/>
    <w:rsid w:val="00EF5B24"/>
    <w:rsid w:val="00EF5CC7"/>
    <w:rsid w:val="00EF5D22"/>
    <w:rsid w:val="00EF6230"/>
    <w:rsid w:val="00EF79DA"/>
    <w:rsid w:val="00EF7C17"/>
    <w:rsid w:val="00EF7EEC"/>
    <w:rsid w:val="00F026C8"/>
    <w:rsid w:val="00F02CCD"/>
    <w:rsid w:val="00F03C37"/>
    <w:rsid w:val="00F04041"/>
    <w:rsid w:val="00F048DA"/>
    <w:rsid w:val="00F049F6"/>
    <w:rsid w:val="00F052FB"/>
    <w:rsid w:val="00F058C8"/>
    <w:rsid w:val="00F05B14"/>
    <w:rsid w:val="00F06AA5"/>
    <w:rsid w:val="00F0714F"/>
    <w:rsid w:val="00F07581"/>
    <w:rsid w:val="00F0798D"/>
    <w:rsid w:val="00F111BF"/>
    <w:rsid w:val="00F114BD"/>
    <w:rsid w:val="00F118F4"/>
    <w:rsid w:val="00F1265F"/>
    <w:rsid w:val="00F128EF"/>
    <w:rsid w:val="00F13046"/>
    <w:rsid w:val="00F14145"/>
    <w:rsid w:val="00F1495E"/>
    <w:rsid w:val="00F154D9"/>
    <w:rsid w:val="00F15653"/>
    <w:rsid w:val="00F1697E"/>
    <w:rsid w:val="00F16A0E"/>
    <w:rsid w:val="00F16E93"/>
    <w:rsid w:val="00F16FE2"/>
    <w:rsid w:val="00F1749C"/>
    <w:rsid w:val="00F17A4D"/>
    <w:rsid w:val="00F21131"/>
    <w:rsid w:val="00F222ED"/>
    <w:rsid w:val="00F23514"/>
    <w:rsid w:val="00F24938"/>
    <w:rsid w:val="00F24A0E"/>
    <w:rsid w:val="00F2585C"/>
    <w:rsid w:val="00F267CA"/>
    <w:rsid w:val="00F2682F"/>
    <w:rsid w:val="00F26BA5"/>
    <w:rsid w:val="00F2717B"/>
    <w:rsid w:val="00F273D4"/>
    <w:rsid w:val="00F30042"/>
    <w:rsid w:val="00F30844"/>
    <w:rsid w:val="00F30DE0"/>
    <w:rsid w:val="00F312BD"/>
    <w:rsid w:val="00F31C06"/>
    <w:rsid w:val="00F32048"/>
    <w:rsid w:val="00F32C9C"/>
    <w:rsid w:val="00F33749"/>
    <w:rsid w:val="00F33A31"/>
    <w:rsid w:val="00F33B70"/>
    <w:rsid w:val="00F354D1"/>
    <w:rsid w:val="00F357B5"/>
    <w:rsid w:val="00F35B82"/>
    <w:rsid w:val="00F361BF"/>
    <w:rsid w:val="00F36B4C"/>
    <w:rsid w:val="00F36B63"/>
    <w:rsid w:val="00F372EA"/>
    <w:rsid w:val="00F3735B"/>
    <w:rsid w:val="00F37657"/>
    <w:rsid w:val="00F37B9C"/>
    <w:rsid w:val="00F407DA"/>
    <w:rsid w:val="00F40A51"/>
    <w:rsid w:val="00F412F1"/>
    <w:rsid w:val="00F42091"/>
    <w:rsid w:val="00F427B9"/>
    <w:rsid w:val="00F42CB9"/>
    <w:rsid w:val="00F43637"/>
    <w:rsid w:val="00F43D8B"/>
    <w:rsid w:val="00F448D6"/>
    <w:rsid w:val="00F45C48"/>
    <w:rsid w:val="00F45D50"/>
    <w:rsid w:val="00F469D3"/>
    <w:rsid w:val="00F4712E"/>
    <w:rsid w:val="00F4726B"/>
    <w:rsid w:val="00F4759D"/>
    <w:rsid w:val="00F47871"/>
    <w:rsid w:val="00F5085E"/>
    <w:rsid w:val="00F50E13"/>
    <w:rsid w:val="00F51CB9"/>
    <w:rsid w:val="00F51DC8"/>
    <w:rsid w:val="00F5268E"/>
    <w:rsid w:val="00F5274F"/>
    <w:rsid w:val="00F53AD0"/>
    <w:rsid w:val="00F541FA"/>
    <w:rsid w:val="00F54213"/>
    <w:rsid w:val="00F54935"/>
    <w:rsid w:val="00F54C97"/>
    <w:rsid w:val="00F55111"/>
    <w:rsid w:val="00F55AB9"/>
    <w:rsid w:val="00F55DCF"/>
    <w:rsid w:val="00F5602C"/>
    <w:rsid w:val="00F56334"/>
    <w:rsid w:val="00F568B4"/>
    <w:rsid w:val="00F56954"/>
    <w:rsid w:val="00F570BF"/>
    <w:rsid w:val="00F60CBA"/>
    <w:rsid w:val="00F60CDB"/>
    <w:rsid w:val="00F61553"/>
    <w:rsid w:val="00F61696"/>
    <w:rsid w:val="00F62182"/>
    <w:rsid w:val="00F6258A"/>
    <w:rsid w:val="00F62A8B"/>
    <w:rsid w:val="00F62C04"/>
    <w:rsid w:val="00F62DC6"/>
    <w:rsid w:val="00F63108"/>
    <w:rsid w:val="00F64A0C"/>
    <w:rsid w:val="00F65A7D"/>
    <w:rsid w:val="00F66087"/>
    <w:rsid w:val="00F66D7F"/>
    <w:rsid w:val="00F67590"/>
    <w:rsid w:val="00F6784D"/>
    <w:rsid w:val="00F701E3"/>
    <w:rsid w:val="00F701E6"/>
    <w:rsid w:val="00F70BDD"/>
    <w:rsid w:val="00F71389"/>
    <w:rsid w:val="00F71A78"/>
    <w:rsid w:val="00F73957"/>
    <w:rsid w:val="00F74255"/>
    <w:rsid w:val="00F74729"/>
    <w:rsid w:val="00F75673"/>
    <w:rsid w:val="00F75995"/>
    <w:rsid w:val="00F75A72"/>
    <w:rsid w:val="00F76480"/>
    <w:rsid w:val="00F764AD"/>
    <w:rsid w:val="00F76848"/>
    <w:rsid w:val="00F7752F"/>
    <w:rsid w:val="00F809EB"/>
    <w:rsid w:val="00F80C3A"/>
    <w:rsid w:val="00F8221C"/>
    <w:rsid w:val="00F83211"/>
    <w:rsid w:val="00F8322F"/>
    <w:rsid w:val="00F83BFB"/>
    <w:rsid w:val="00F83D65"/>
    <w:rsid w:val="00F8447E"/>
    <w:rsid w:val="00F84D25"/>
    <w:rsid w:val="00F84D8D"/>
    <w:rsid w:val="00F854B6"/>
    <w:rsid w:val="00F85AE2"/>
    <w:rsid w:val="00F865E7"/>
    <w:rsid w:val="00F86706"/>
    <w:rsid w:val="00F87B49"/>
    <w:rsid w:val="00F9102C"/>
    <w:rsid w:val="00F91C30"/>
    <w:rsid w:val="00F92175"/>
    <w:rsid w:val="00F921E0"/>
    <w:rsid w:val="00F92484"/>
    <w:rsid w:val="00F92D8D"/>
    <w:rsid w:val="00F9310E"/>
    <w:rsid w:val="00F942A9"/>
    <w:rsid w:val="00F94BA5"/>
    <w:rsid w:val="00F94BEA"/>
    <w:rsid w:val="00F950A0"/>
    <w:rsid w:val="00F953DE"/>
    <w:rsid w:val="00F96930"/>
    <w:rsid w:val="00F96E8B"/>
    <w:rsid w:val="00F975A4"/>
    <w:rsid w:val="00F978E4"/>
    <w:rsid w:val="00FA11B5"/>
    <w:rsid w:val="00FA18C3"/>
    <w:rsid w:val="00FA23E5"/>
    <w:rsid w:val="00FA296A"/>
    <w:rsid w:val="00FA2ACC"/>
    <w:rsid w:val="00FA2B83"/>
    <w:rsid w:val="00FA3C17"/>
    <w:rsid w:val="00FA3F43"/>
    <w:rsid w:val="00FA50EE"/>
    <w:rsid w:val="00FA6839"/>
    <w:rsid w:val="00FA69DA"/>
    <w:rsid w:val="00FA6C7F"/>
    <w:rsid w:val="00FA6E96"/>
    <w:rsid w:val="00FA6F43"/>
    <w:rsid w:val="00FA6FDC"/>
    <w:rsid w:val="00FA7C06"/>
    <w:rsid w:val="00FA7C89"/>
    <w:rsid w:val="00FB0389"/>
    <w:rsid w:val="00FB03DB"/>
    <w:rsid w:val="00FB19A7"/>
    <w:rsid w:val="00FB1A83"/>
    <w:rsid w:val="00FB1E15"/>
    <w:rsid w:val="00FB2309"/>
    <w:rsid w:val="00FB322E"/>
    <w:rsid w:val="00FB3757"/>
    <w:rsid w:val="00FB5212"/>
    <w:rsid w:val="00FB5983"/>
    <w:rsid w:val="00FB6CB5"/>
    <w:rsid w:val="00FB7093"/>
    <w:rsid w:val="00FB7246"/>
    <w:rsid w:val="00FC00E1"/>
    <w:rsid w:val="00FC02AB"/>
    <w:rsid w:val="00FC053F"/>
    <w:rsid w:val="00FC0D82"/>
    <w:rsid w:val="00FC0E13"/>
    <w:rsid w:val="00FC16DB"/>
    <w:rsid w:val="00FC20C6"/>
    <w:rsid w:val="00FC21C0"/>
    <w:rsid w:val="00FC31D8"/>
    <w:rsid w:val="00FC39A3"/>
    <w:rsid w:val="00FC4851"/>
    <w:rsid w:val="00FC4A16"/>
    <w:rsid w:val="00FC5436"/>
    <w:rsid w:val="00FC55C5"/>
    <w:rsid w:val="00FC6A0E"/>
    <w:rsid w:val="00FC6A9F"/>
    <w:rsid w:val="00FC70F4"/>
    <w:rsid w:val="00FD0B65"/>
    <w:rsid w:val="00FD1C8D"/>
    <w:rsid w:val="00FD2411"/>
    <w:rsid w:val="00FD2C4F"/>
    <w:rsid w:val="00FD2F1D"/>
    <w:rsid w:val="00FD312B"/>
    <w:rsid w:val="00FD37FA"/>
    <w:rsid w:val="00FD390C"/>
    <w:rsid w:val="00FD49A5"/>
    <w:rsid w:val="00FD4D72"/>
    <w:rsid w:val="00FD5241"/>
    <w:rsid w:val="00FD53EA"/>
    <w:rsid w:val="00FD59BD"/>
    <w:rsid w:val="00FD5E90"/>
    <w:rsid w:val="00FD6736"/>
    <w:rsid w:val="00FD69B3"/>
    <w:rsid w:val="00FD6CF7"/>
    <w:rsid w:val="00FD7630"/>
    <w:rsid w:val="00FE050F"/>
    <w:rsid w:val="00FE1EAF"/>
    <w:rsid w:val="00FE2140"/>
    <w:rsid w:val="00FE21A3"/>
    <w:rsid w:val="00FE25D2"/>
    <w:rsid w:val="00FE2641"/>
    <w:rsid w:val="00FE29C3"/>
    <w:rsid w:val="00FE3B33"/>
    <w:rsid w:val="00FE3B9A"/>
    <w:rsid w:val="00FE41BE"/>
    <w:rsid w:val="00FE42F0"/>
    <w:rsid w:val="00FE5205"/>
    <w:rsid w:val="00FE544D"/>
    <w:rsid w:val="00FE54D0"/>
    <w:rsid w:val="00FE56A6"/>
    <w:rsid w:val="00FE5859"/>
    <w:rsid w:val="00FE594D"/>
    <w:rsid w:val="00FE5D45"/>
    <w:rsid w:val="00FE6005"/>
    <w:rsid w:val="00FE683A"/>
    <w:rsid w:val="00FE696D"/>
    <w:rsid w:val="00FE6F43"/>
    <w:rsid w:val="00FE70BA"/>
    <w:rsid w:val="00FE7A05"/>
    <w:rsid w:val="00FF0779"/>
    <w:rsid w:val="00FF2148"/>
    <w:rsid w:val="00FF3CBF"/>
    <w:rsid w:val="00FF3EF5"/>
    <w:rsid w:val="00FF4879"/>
    <w:rsid w:val="00FF48A1"/>
    <w:rsid w:val="00FF4C3A"/>
    <w:rsid w:val="00FF4D1E"/>
    <w:rsid w:val="00FF53C1"/>
    <w:rsid w:val="00FF5652"/>
    <w:rsid w:val="00FF5E53"/>
    <w:rsid w:val="00FF620A"/>
    <w:rsid w:val="00FF6C19"/>
    <w:rsid w:val="00FF7215"/>
    <w:rsid w:val="00FF7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21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 w:type="paragraph" w:customStyle="1" w:styleId="AgreementsBox">
    <w:name w:val="AgreementsBox"/>
    <w:basedOn w:val="Doc-text2"/>
    <w:qFormat/>
    <w:rsid w:val="00B42EF0"/>
    <w:pPr>
      <w:pBdr>
        <w:top w:val="single" w:sz="4" w:space="1" w:color="auto"/>
        <w:left w:val="single" w:sz="4" w:space="4" w:color="auto"/>
        <w:bottom w:val="single" w:sz="4" w:space="1" w:color="auto"/>
        <w:right w:val="single" w:sz="4" w:space="4" w:color="auto"/>
      </w:pBdr>
      <w:ind w:left="1259"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 w:type="paragraph" w:customStyle="1" w:styleId="AgreementsBox">
    <w:name w:val="AgreementsBox"/>
    <w:basedOn w:val="Doc-text2"/>
    <w:qFormat/>
    <w:rsid w:val="00B42EF0"/>
    <w:pPr>
      <w:pBdr>
        <w:top w:val="single" w:sz="4" w:space="1" w:color="auto"/>
        <w:left w:val="single" w:sz="4" w:space="4" w:color="auto"/>
        <w:bottom w:val="single" w:sz="4" w:space="1" w:color="auto"/>
        <w:right w:val="single" w:sz="4" w:space="4" w:color="auto"/>
      </w:pBdr>
      <w:ind w:left="1259"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2457873">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8059134">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6122573">
      <w:bodyDiv w:val="1"/>
      <w:marLeft w:val="0"/>
      <w:marRight w:val="0"/>
      <w:marTop w:val="0"/>
      <w:marBottom w:val="0"/>
      <w:divBdr>
        <w:top w:val="none" w:sz="0" w:space="0" w:color="auto"/>
        <w:left w:val="none" w:sz="0" w:space="0" w:color="auto"/>
        <w:bottom w:val="none" w:sz="0" w:space="0" w:color="auto"/>
        <w:right w:val="none" w:sz="0" w:space="0" w:color="auto"/>
      </w:divBdr>
    </w:div>
    <w:div w:id="190656835">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0861391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373458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095872">
      <w:bodyDiv w:val="1"/>
      <w:marLeft w:val="0"/>
      <w:marRight w:val="0"/>
      <w:marTop w:val="0"/>
      <w:marBottom w:val="0"/>
      <w:divBdr>
        <w:top w:val="none" w:sz="0" w:space="0" w:color="auto"/>
        <w:left w:val="none" w:sz="0" w:space="0" w:color="auto"/>
        <w:bottom w:val="none" w:sz="0" w:space="0" w:color="auto"/>
        <w:right w:val="none" w:sz="0" w:space="0" w:color="auto"/>
      </w:divBdr>
    </w:div>
    <w:div w:id="331379684">
      <w:bodyDiv w:val="1"/>
      <w:marLeft w:val="0"/>
      <w:marRight w:val="0"/>
      <w:marTop w:val="0"/>
      <w:marBottom w:val="0"/>
      <w:divBdr>
        <w:top w:val="none" w:sz="0" w:space="0" w:color="auto"/>
        <w:left w:val="none" w:sz="0" w:space="0" w:color="auto"/>
        <w:bottom w:val="none" w:sz="0" w:space="0" w:color="auto"/>
        <w:right w:val="none" w:sz="0" w:space="0" w:color="auto"/>
      </w:divBdr>
    </w:div>
    <w:div w:id="342248986">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0250787">
      <w:bodyDiv w:val="1"/>
      <w:marLeft w:val="0"/>
      <w:marRight w:val="0"/>
      <w:marTop w:val="0"/>
      <w:marBottom w:val="0"/>
      <w:divBdr>
        <w:top w:val="none" w:sz="0" w:space="0" w:color="auto"/>
        <w:left w:val="none" w:sz="0" w:space="0" w:color="auto"/>
        <w:bottom w:val="none" w:sz="0" w:space="0" w:color="auto"/>
        <w:right w:val="none" w:sz="0" w:space="0" w:color="auto"/>
      </w:divBdr>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956293">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284811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2618899">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836847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912525">
      <w:bodyDiv w:val="1"/>
      <w:marLeft w:val="0"/>
      <w:marRight w:val="0"/>
      <w:marTop w:val="0"/>
      <w:marBottom w:val="0"/>
      <w:divBdr>
        <w:top w:val="none" w:sz="0" w:space="0" w:color="auto"/>
        <w:left w:val="none" w:sz="0" w:space="0" w:color="auto"/>
        <w:bottom w:val="none" w:sz="0" w:space="0" w:color="auto"/>
        <w:right w:val="none" w:sz="0" w:space="0" w:color="auto"/>
      </w:divBdr>
    </w:div>
    <w:div w:id="807166421">
      <w:bodyDiv w:val="1"/>
      <w:marLeft w:val="0"/>
      <w:marRight w:val="0"/>
      <w:marTop w:val="0"/>
      <w:marBottom w:val="0"/>
      <w:divBdr>
        <w:top w:val="none" w:sz="0" w:space="0" w:color="auto"/>
        <w:left w:val="none" w:sz="0" w:space="0" w:color="auto"/>
        <w:bottom w:val="none" w:sz="0" w:space="0" w:color="auto"/>
        <w:right w:val="none" w:sz="0" w:space="0" w:color="auto"/>
      </w:divBdr>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7468712">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42387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6738177">
      <w:bodyDiv w:val="1"/>
      <w:marLeft w:val="0"/>
      <w:marRight w:val="0"/>
      <w:marTop w:val="0"/>
      <w:marBottom w:val="0"/>
      <w:divBdr>
        <w:top w:val="none" w:sz="0" w:space="0" w:color="auto"/>
        <w:left w:val="none" w:sz="0" w:space="0" w:color="auto"/>
        <w:bottom w:val="none" w:sz="0" w:space="0" w:color="auto"/>
        <w:right w:val="none" w:sz="0" w:space="0" w:color="auto"/>
      </w:divBdr>
    </w:div>
    <w:div w:id="103227079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699840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7679328">
      <w:bodyDiv w:val="1"/>
      <w:marLeft w:val="0"/>
      <w:marRight w:val="0"/>
      <w:marTop w:val="0"/>
      <w:marBottom w:val="0"/>
      <w:divBdr>
        <w:top w:val="none" w:sz="0" w:space="0" w:color="auto"/>
        <w:left w:val="none" w:sz="0" w:space="0" w:color="auto"/>
        <w:bottom w:val="none" w:sz="0" w:space="0" w:color="auto"/>
        <w:right w:val="none" w:sz="0" w:space="0" w:color="auto"/>
      </w:divBdr>
    </w:div>
    <w:div w:id="1306162241">
      <w:bodyDiv w:val="1"/>
      <w:marLeft w:val="0"/>
      <w:marRight w:val="0"/>
      <w:marTop w:val="0"/>
      <w:marBottom w:val="0"/>
      <w:divBdr>
        <w:top w:val="none" w:sz="0" w:space="0" w:color="auto"/>
        <w:left w:val="none" w:sz="0" w:space="0" w:color="auto"/>
        <w:bottom w:val="none" w:sz="0" w:space="0" w:color="auto"/>
        <w:right w:val="none" w:sz="0" w:space="0" w:color="auto"/>
      </w:divBdr>
      <w:divsChild>
        <w:div w:id="1973553471">
          <w:marLeft w:val="1800"/>
          <w:marRight w:val="0"/>
          <w:marTop w:val="60"/>
          <w:marBottom w:val="6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357868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4321339">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896931">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7949200">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7241631">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799107314">
      <w:bodyDiv w:val="1"/>
      <w:marLeft w:val="0"/>
      <w:marRight w:val="0"/>
      <w:marTop w:val="0"/>
      <w:marBottom w:val="0"/>
      <w:divBdr>
        <w:top w:val="none" w:sz="0" w:space="0" w:color="auto"/>
        <w:left w:val="none" w:sz="0" w:space="0" w:color="auto"/>
        <w:bottom w:val="none" w:sz="0" w:space="0" w:color="auto"/>
        <w:right w:val="none" w:sz="0" w:space="0" w:color="auto"/>
      </w:divBdr>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050131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633970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A6FF9-50B9-4116-AAB5-8FE724A09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2560</Words>
  <Characters>14597</Characters>
  <Application>Microsoft Office Word</Application>
  <DocSecurity>0</DocSecurity>
  <PresentationFormat/>
  <Lines>121</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39</cp:revision>
  <dcterms:created xsi:type="dcterms:W3CDTF">2025-08-11T12:49:00Z</dcterms:created>
  <dcterms:modified xsi:type="dcterms:W3CDTF">2025-08-15T07:36:00Z</dcterms:modified>
</cp:coreProperties>
</file>